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7514" w:rsidRDefault="001B5F5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区政务服务办区城市管理委</w:t>
      </w:r>
      <w:r>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sz w:val="44"/>
          <w:szCs w:val="44"/>
        </w:rPr>
        <w:t>印发滨海新区</w:t>
      </w:r>
    </w:p>
    <w:p w:rsidR="00A77514" w:rsidRDefault="001B5F5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临时悬挂设置标语或宣传品许可</w:t>
      </w:r>
    </w:p>
    <w:p w:rsidR="00A77514" w:rsidRDefault="001B5F5A">
      <w:pPr>
        <w:spacing w:line="660" w:lineRule="exact"/>
        <w:jc w:val="center"/>
        <w:rPr>
          <w:rFonts w:eastAsia="仿宋_GB2312" w:hAnsi="仿宋_GB2312"/>
          <w:sz w:val="32"/>
          <w:szCs w:val="32"/>
        </w:rPr>
      </w:pPr>
      <w:r>
        <w:rPr>
          <w:rFonts w:ascii="方正小标宋简体" w:eastAsia="方正小标宋简体" w:hAnsi="方正小标宋简体" w:cs="方正小标宋简体" w:hint="eastAsia"/>
          <w:sz w:val="44"/>
          <w:szCs w:val="44"/>
        </w:rPr>
        <w:t>智能审批管理办法</w:t>
      </w:r>
      <w:r>
        <w:rPr>
          <w:rFonts w:ascii="方正小标宋简体" w:eastAsia="方正小标宋简体" w:hAnsi="方正小标宋简体" w:cs="方正小标宋简体" w:hint="eastAsia"/>
          <w:sz w:val="44"/>
          <w:szCs w:val="44"/>
        </w:rPr>
        <w:t>的通知</w:t>
      </w:r>
    </w:p>
    <w:p w:rsidR="00A77514" w:rsidRDefault="00A77514">
      <w:pPr>
        <w:spacing w:line="540" w:lineRule="exact"/>
        <w:ind w:firstLineChars="200" w:firstLine="640"/>
        <w:rPr>
          <w:rFonts w:eastAsia="仿宋_GB2312" w:hAnsi="仿宋_GB2312"/>
          <w:sz w:val="32"/>
          <w:szCs w:val="32"/>
        </w:rPr>
      </w:pPr>
    </w:p>
    <w:p w:rsidR="00A77514" w:rsidRDefault="001B5F5A">
      <w:pPr>
        <w:spacing w:line="540" w:lineRule="exact"/>
        <w:rPr>
          <w:rFonts w:eastAsia="仿宋_GB2312" w:hAnsi="仿宋_GB2312"/>
          <w:sz w:val="32"/>
          <w:szCs w:val="32"/>
        </w:rPr>
      </w:pPr>
      <w:r>
        <w:rPr>
          <w:rFonts w:eastAsia="仿宋_GB2312" w:hAnsi="仿宋_GB2312" w:hint="eastAsia"/>
          <w:sz w:val="32"/>
          <w:szCs w:val="32"/>
        </w:rPr>
        <w:t>各有关单位：</w:t>
      </w:r>
    </w:p>
    <w:p w:rsidR="00A77514" w:rsidRDefault="001B5F5A">
      <w:pPr>
        <w:spacing w:line="540" w:lineRule="exact"/>
        <w:ind w:firstLineChars="200" w:firstLine="640"/>
        <w:rPr>
          <w:rFonts w:eastAsia="仿宋_GB2312" w:hAnsi="仿宋_GB2312"/>
          <w:sz w:val="32"/>
          <w:szCs w:val="32"/>
        </w:rPr>
      </w:pPr>
      <w:r>
        <w:rPr>
          <w:rFonts w:eastAsia="仿宋_GB2312" w:hAnsi="仿宋_GB2312" w:hint="eastAsia"/>
          <w:sz w:val="32"/>
          <w:szCs w:val="32"/>
        </w:rPr>
        <w:t>现将《滨海新区</w:t>
      </w:r>
      <w:r>
        <w:rPr>
          <w:rFonts w:eastAsia="仿宋_GB2312" w:hAnsi="仿宋_GB2312" w:hint="eastAsia"/>
          <w:sz w:val="32"/>
          <w:szCs w:val="32"/>
        </w:rPr>
        <w:t>临时悬挂设置标语或宣传品许可智能审批管理办法</w:t>
      </w:r>
      <w:r>
        <w:rPr>
          <w:rFonts w:eastAsia="仿宋_GB2312" w:hAnsi="仿宋_GB2312" w:hint="eastAsia"/>
          <w:sz w:val="32"/>
          <w:szCs w:val="32"/>
        </w:rPr>
        <w:t>（试行）》印发给你们，请认真执行。</w:t>
      </w:r>
    </w:p>
    <w:p w:rsidR="00A77514" w:rsidRDefault="00A77514">
      <w:pPr>
        <w:spacing w:line="540" w:lineRule="exact"/>
        <w:ind w:firstLineChars="200" w:firstLine="640"/>
        <w:rPr>
          <w:rFonts w:eastAsia="仿宋_GB2312" w:hAnsi="仿宋_GB2312"/>
          <w:sz w:val="32"/>
          <w:szCs w:val="32"/>
        </w:rPr>
      </w:pPr>
    </w:p>
    <w:p w:rsidR="00A77514" w:rsidRDefault="00A77514">
      <w:pPr>
        <w:spacing w:line="540" w:lineRule="exact"/>
        <w:ind w:firstLineChars="200" w:firstLine="640"/>
        <w:rPr>
          <w:rFonts w:eastAsia="仿宋_GB2312" w:hAnsi="仿宋_GB2312"/>
          <w:sz w:val="32"/>
          <w:szCs w:val="32"/>
        </w:rPr>
      </w:pPr>
    </w:p>
    <w:p w:rsidR="00A77514" w:rsidRDefault="001B5F5A">
      <w:pPr>
        <w:spacing w:line="540" w:lineRule="exact"/>
        <w:ind w:firstLineChars="200" w:firstLine="640"/>
        <w:rPr>
          <w:rFonts w:eastAsia="仿宋_GB2312" w:hAnsi="仿宋_GB2312"/>
          <w:sz w:val="32"/>
          <w:szCs w:val="32"/>
        </w:rPr>
      </w:pPr>
      <w:r>
        <w:rPr>
          <w:rFonts w:eastAsia="仿宋_GB2312" w:hAnsi="仿宋_GB2312" w:hint="eastAsia"/>
          <w:sz w:val="32"/>
          <w:szCs w:val="32"/>
        </w:rPr>
        <w:t xml:space="preserve">  </w:t>
      </w:r>
      <w:r>
        <w:rPr>
          <w:rFonts w:eastAsia="仿宋_GB2312" w:hAnsi="仿宋_GB2312" w:hint="eastAsia"/>
          <w:sz w:val="32"/>
          <w:szCs w:val="32"/>
        </w:rPr>
        <w:t>区政务服务办</w:t>
      </w:r>
      <w:r>
        <w:rPr>
          <w:rFonts w:eastAsia="仿宋_GB2312" w:hAnsi="仿宋_GB2312" w:hint="eastAsia"/>
          <w:sz w:val="32"/>
          <w:szCs w:val="32"/>
        </w:rPr>
        <w:t xml:space="preserve">              </w:t>
      </w:r>
      <w:r>
        <w:rPr>
          <w:rFonts w:eastAsia="仿宋_GB2312" w:hAnsi="仿宋_GB2312" w:hint="eastAsia"/>
          <w:sz w:val="32"/>
          <w:szCs w:val="32"/>
        </w:rPr>
        <w:t>区城市管理委</w:t>
      </w:r>
      <w:r>
        <w:rPr>
          <w:rFonts w:eastAsia="仿宋_GB2312" w:hAnsi="仿宋_GB2312" w:hint="eastAsia"/>
          <w:sz w:val="32"/>
          <w:szCs w:val="32"/>
        </w:rPr>
        <w:t xml:space="preserve">                       </w:t>
      </w:r>
    </w:p>
    <w:p w:rsidR="00A77514" w:rsidRDefault="001B5F5A">
      <w:pPr>
        <w:spacing w:line="540" w:lineRule="exact"/>
        <w:ind w:rightChars="800" w:right="1680"/>
        <w:jc w:val="right"/>
        <w:rPr>
          <w:rFonts w:eastAsia="仿宋_GB2312" w:hAnsi="仿宋_GB2312"/>
          <w:color w:val="FF0000"/>
          <w:sz w:val="32"/>
          <w:szCs w:val="32"/>
        </w:rPr>
      </w:pPr>
      <w:r>
        <w:rPr>
          <w:rFonts w:eastAsia="仿宋_GB2312" w:hAnsi="仿宋_GB2312" w:hint="eastAsia"/>
          <w:sz w:val="32"/>
          <w:szCs w:val="32"/>
        </w:rPr>
        <w:t>2021</w:t>
      </w:r>
      <w:r>
        <w:rPr>
          <w:rFonts w:eastAsia="仿宋_GB2312" w:hAnsi="仿宋_GB2312" w:hint="eastAsia"/>
          <w:sz w:val="32"/>
          <w:szCs w:val="32"/>
        </w:rPr>
        <w:t>年</w:t>
      </w:r>
      <w:r>
        <w:rPr>
          <w:rFonts w:eastAsia="仿宋_GB2312" w:hAnsi="仿宋_GB2312"/>
          <w:sz w:val="32"/>
          <w:szCs w:val="32"/>
          <w:lang/>
        </w:rPr>
        <w:t>5</w:t>
      </w:r>
      <w:r>
        <w:rPr>
          <w:rFonts w:eastAsia="仿宋_GB2312" w:hAnsi="仿宋_GB2312" w:hint="eastAsia"/>
          <w:sz w:val="32"/>
          <w:szCs w:val="32"/>
        </w:rPr>
        <w:t>月</w:t>
      </w:r>
      <w:r>
        <w:rPr>
          <w:rFonts w:eastAsia="仿宋_GB2312" w:hAnsi="仿宋_GB2312"/>
          <w:sz w:val="32"/>
          <w:szCs w:val="32"/>
          <w:lang/>
        </w:rPr>
        <w:t>7</w:t>
      </w:r>
      <w:r>
        <w:rPr>
          <w:rFonts w:eastAsia="仿宋_GB2312" w:hAnsi="仿宋_GB2312" w:hint="eastAsia"/>
          <w:color w:val="000000" w:themeColor="text1"/>
          <w:sz w:val="32"/>
          <w:szCs w:val="32"/>
        </w:rPr>
        <w:t>日</w:t>
      </w:r>
    </w:p>
    <w:p w:rsidR="00A77514" w:rsidRDefault="001B5F5A">
      <w:pPr>
        <w:spacing w:line="540" w:lineRule="exact"/>
        <w:ind w:firstLineChars="200" w:firstLine="640"/>
        <w:rPr>
          <w:rFonts w:eastAsia="仿宋_GB2312" w:hAnsi="仿宋_GB2312"/>
          <w:sz w:val="32"/>
          <w:szCs w:val="32"/>
        </w:rPr>
      </w:pPr>
      <w:r>
        <w:rPr>
          <w:rFonts w:eastAsia="仿宋_GB2312" w:hAnsi="仿宋_GB2312" w:hint="eastAsia"/>
          <w:sz w:val="32"/>
          <w:szCs w:val="32"/>
        </w:rPr>
        <w:t>（联系人：邱钰彤；联系电话：</w:t>
      </w:r>
      <w:r>
        <w:rPr>
          <w:rFonts w:eastAsia="仿宋_GB2312" w:hAnsi="仿宋_GB2312" w:hint="eastAsia"/>
          <w:sz w:val="32"/>
          <w:szCs w:val="32"/>
        </w:rPr>
        <w:t>66897938</w:t>
      </w:r>
      <w:r>
        <w:rPr>
          <w:rFonts w:eastAsia="仿宋_GB2312" w:hAnsi="仿宋_GB2312" w:hint="eastAsia"/>
          <w:sz w:val="32"/>
          <w:szCs w:val="32"/>
        </w:rPr>
        <w:t>，</w:t>
      </w:r>
      <w:r>
        <w:rPr>
          <w:rFonts w:eastAsia="仿宋_GB2312" w:hAnsi="仿宋_GB2312" w:hint="eastAsia"/>
          <w:sz w:val="32"/>
          <w:szCs w:val="32"/>
        </w:rPr>
        <w:t>17612288117</w:t>
      </w:r>
      <w:r>
        <w:rPr>
          <w:rFonts w:eastAsia="仿宋_GB2312" w:hAnsi="仿宋_GB2312" w:hint="eastAsia"/>
          <w:sz w:val="32"/>
          <w:szCs w:val="32"/>
        </w:rPr>
        <w:t>）</w:t>
      </w:r>
    </w:p>
    <w:p w:rsidR="00A77514" w:rsidRDefault="001B5F5A">
      <w:pPr>
        <w:spacing w:line="540" w:lineRule="exact"/>
        <w:ind w:firstLineChars="200" w:firstLine="640"/>
        <w:rPr>
          <w:rFonts w:ascii="方正小标宋简体" w:eastAsia="方正小标宋简体" w:hAnsi="方正小标宋简体" w:cs="方正小标宋简体"/>
          <w:sz w:val="44"/>
          <w:szCs w:val="44"/>
        </w:rPr>
      </w:pPr>
      <w:r>
        <w:rPr>
          <w:rFonts w:eastAsia="仿宋_GB2312" w:hAnsi="仿宋_GB2312" w:hint="eastAsia"/>
          <w:sz w:val="32"/>
          <w:szCs w:val="32"/>
        </w:rPr>
        <w:t>（此件主动公开）</w:t>
      </w:r>
    </w:p>
    <w:p w:rsidR="00A77514" w:rsidRDefault="001B5F5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滨海新区临时悬挂设置标语或宣传品许可</w:t>
      </w:r>
    </w:p>
    <w:p w:rsidR="00A77514" w:rsidRDefault="001B5F5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智能审批管理办法</w:t>
      </w:r>
    </w:p>
    <w:p w:rsidR="00A77514" w:rsidRDefault="001B5F5A">
      <w:pPr>
        <w:spacing w:line="6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试行</w:t>
      </w:r>
      <w:r>
        <w:rPr>
          <w:rFonts w:ascii="楷体_GB2312" w:eastAsia="楷体_GB2312" w:hAnsi="楷体_GB2312" w:cs="楷体_GB2312" w:hint="eastAsia"/>
          <w:sz w:val="32"/>
          <w:szCs w:val="32"/>
        </w:rPr>
        <w:t>）</w:t>
      </w:r>
    </w:p>
    <w:p w:rsidR="00A77514" w:rsidRDefault="00A77514">
      <w:pPr>
        <w:ind w:firstLineChars="200" w:firstLine="600"/>
        <w:rPr>
          <w:rFonts w:eastAsia="仿宋_GB2312"/>
          <w:sz w:val="30"/>
          <w:szCs w:val="30"/>
        </w:rPr>
      </w:pPr>
    </w:p>
    <w:p w:rsidR="00A77514" w:rsidRDefault="001B5F5A">
      <w:pPr>
        <w:spacing w:line="360" w:lineRule="auto"/>
        <w:ind w:firstLineChars="200" w:firstLine="640"/>
        <w:rPr>
          <w:rFonts w:eastAsia="仿宋_GB2312" w:hAnsi="仿宋_GB2312"/>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eastAsia="仿宋_GB2312" w:hAnsi="仿宋_GB2312"/>
          <w:sz w:val="32"/>
          <w:szCs w:val="32"/>
        </w:rPr>
        <w:t>为进一步优化</w:t>
      </w:r>
      <w:r>
        <w:rPr>
          <w:rFonts w:eastAsia="仿宋_GB2312" w:hAnsi="仿宋_GB2312" w:hint="eastAsia"/>
          <w:sz w:val="32"/>
          <w:szCs w:val="32"/>
        </w:rPr>
        <w:t>滨海新区</w:t>
      </w:r>
      <w:r>
        <w:rPr>
          <w:rFonts w:eastAsia="仿宋_GB2312" w:hAnsi="仿宋_GB2312"/>
          <w:sz w:val="32"/>
          <w:szCs w:val="32"/>
        </w:rPr>
        <w:t>营商环境，</w:t>
      </w:r>
      <w:r>
        <w:rPr>
          <w:rFonts w:eastAsia="仿宋_GB2312" w:hAnsi="仿宋_GB2312" w:hint="eastAsia"/>
          <w:sz w:val="32"/>
          <w:szCs w:val="32"/>
        </w:rPr>
        <w:t>方便群众办事</w:t>
      </w:r>
      <w:r>
        <w:rPr>
          <w:rFonts w:eastAsia="仿宋_GB2312" w:hAnsi="仿宋_GB2312"/>
          <w:sz w:val="32"/>
          <w:szCs w:val="32"/>
        </w:rPr>
        <w:t>，提高审批效率</w:t>
      </w:r>
      <w:r>
        <w:rPr>
          <w:rFonts w:eastAsia="仿宋_GB2312" w:hAnsi="仿宋_GB2312" w:hint="eastAsia"/>
          <w:sz w:val="32"/>
          <w:szCs w:val="32"/>
        </w:rPr>
        <w:t>，优化办理流程，压缩办理时限，提升标准化、智能化、便利化政务服务水平，根</w:t>
      </w:r>
      <w:r>
        <w:rPr>
          <w:rFonts w:eastAsia="仿宋_GB2312" w:hAnsi="仿宋_GB2312"/>
          <w:sz w:val="32"/>
          <w:szCs w:val="32"/>
        </w:rPr>
        <w:t>据《天津市优化营商环境条例》</w:t>
      </w:r>
      <w:r>
        <w:rPr>
          <w:rFonts w:eastAsia="仿宋_GB2312" w:hAnsi="仿宋_GB2312" w:hint="eastAsia"/>
          <w:sz w:val="32"/>
          <w:szCs w:val="32"/>
        </w:rPr>
        <w:t>《天津市市容和环境卫生管理条例》《天津市城市管理规定》《天津市户外广告设置管理规定》《</w:t>
      </w:r>
      <w:r>
        <w:rPr>
          <w:rFonts w:eastAsia="仿宋_GB2312" w:hAnsi="仿宋_GB2312" w:hint="eastAsia"/>
          <w:sz w:val="32"/>
          <w:szCs w:val="32"/>
        </w:rPr>
        <w:t>市城市管理委关于印发户外广告</w:t>
      </w:r>
      <w:r>
        <w:rPr>
          <w:rFonts w:eastAsia="仿宋_GB2312" w:hAnsi="仿宋_GB2312" w:hint="eastAsia"/>
          <w:sz w:val="32"/>
          <w:szCs w:val="32"/>
        </w:rPr>
        <w:lastRenderedPageBreak/>
        <w:t>设施事项</w:t>
      </w:r>
      <w:r>
        <w:rPr>
          <w:rFonts w:eastAsia="仿宋_GB2312" w:hAnsi="仿宋_GB2312" w:hint="eastAsia"/>
          <w:sz w:val="32"/>
          <w:szCs w:val="32"/>
        </w:rPr>
        <w:t>事中事后监管实施细则</w:t>
      </w:r>
      <w:r>
        <w:rPr>
          <w:rFonts w:eastAsia="仿宋_GB2312" w:hAnsi="仿宋_GB2312" w:hint="eastAsia"/>
          <w:sz w:val="32"/>
          <w:szCs w:val="32"/>
        </w:rPr>
        <w:t>等文件的通知</w:t>
      </w:r>
      <w:r>
        <w:rPr>
          <w:rFonts w:eastAsia="仿宋_GB2312" w:hAnsi="仿宋_GB2312" w:hint="eastAsia"/>
          <w:sz w:val="32"/>
          <w:szCs w:val="32"/>
        </w:rPr>
        <w:t>》</w:t>
      </w:r>
      <w:r>
        <w:rPr>
          <w:rFonts w:eastAsia="仿宋_GB2312" w:hAnsi="仿宋_GB2312" w:hint="eastAsia"/>
          <w:sz w:val="32"/>
          <w:szCs w:val="32"/>
        </w:rPr>
        <w:t>（津城管景规</w:t>
      </w:r>
      <w:r>
        <w:rPr>
          <w:rFonts w:ascii="仿宋_GB2312" w:eastAsia="仿宋_GB2312" w:hAnsi="华文中宋" w:hint="eastAsia"/>
          <w:sz w:val="32"/>
          <w:szCs w:val="32"/>
        </w:rPr>
        <w:t>〔</w:t>
      </w:r>
      <w:r>
        <w:rPr>
          <w:rFonts w:eastAsia="仿宋_GB2312"/>
          <w:sz w:val="32"/>
          <w:szCs w:val="32"/>
        </w:rPr>
        <w:t>202</w:t>
      </w:r>
      <w:r>
        <w:rPr>
          <w:rFonts w:eastAsia="仿宋_GB2312"/>
          <w:sz w:val="32"/>
          <w:szCs w:val="32"/>
        </w:rPr>
        <w:t>0</w:t>
      </w:r>
      <w:r>
        <w:rPr>
          <w:rFonts w:eastAsia="仿宋_GB2312"/>
          <w:sz w:val="32"/>
          <w:szCs w:val="32"/>
        </w:rPr>
        <w:t>〕</w:t>
      </w:r>
      <w:r>
        <w:rPr>
          <w:rFonts w:eastAsia="仿宋_GB2312"/>
          <w:sz w:val="32"/>
          <w:szCs w:val="32"/>
        </w:rPr>
        <w:t>4</w:t>
      </w:r>
      <w:r>
        <w:rPr>
          <w:rFonts w:ascii="仿宋_GB2312" w:eastAsia="仿宋_GB2312" w:hAnsi="华文中宋" w:hint="eastAsia"/>
          <w:sz w:val="32"/>
          <w:szCs w:val="32"/>
        </w:rPr>
        <w:t>号</w:t>
      </w:r>
      <w:r>
        <w:rPr>
          <w:rFonts w:eastAsia="仿宋_GB2312" w:hAnsi="仿宋_GB2312" w:hint="eastAsia"/>
          <w:color w:val="000000" w:themeColor="text1"/>
          <w:sz w:val="32"/>
          <w:szCs w:val="32"/>
        </w:rPr>
        <w:t>）的</w:t>
      </w:r>
      <w:r>
        <w:rPr>
          <w:rFonts w:eastAsia="仿宋_GB2312" w:hAnsi="仿宋_GB2312" w:hint="eastAsia"/>
          <w:color w:val="000000" w:themeColor="text1"/>
          <w:sz w:val="32"/>
          <w:szCs w:val="32"/>
        </w:rPr>
        <w:t>规定</w:t>
      </w:r>
      <w:r>
        <w:rPr>
          <w:rFonts w:eastAsia="仿宋_GB2312" w:hAnsi="仿宋_GB2312" w:hint="eastAsia"/>
          <w:color w:val="000000" w:themeColor="text1"/>
          <w:sz w:val="32"/>
          <w:szCs w:val="32"/>
        </w:rPr>
        <w:t>和要求</w:t>
      </w:r>
      <w:r>
        <w:rPr>
          <w:rFonts w:eastAsia="仿宋_GB2312" w:hAnsi="仿宋_GB2312" w:hint="eastAsia"/>
          <w:color w:val="000000" w:themeColor="text1"/>
          <w:sz w:val="32"/>
          <w:szCs w:val="32"/>
        </w:rPr>
        <w:t>，结合滨海新</w:t>
      </w:r>
      <w:r>
        <w:rPr>
          <w:rFonts w:eastAsia="仿宋_GB2312" w:hAnsi="仿宋_GB2312" w:hint="eastAsia"/>
          <w:sz w:val="32"/>
          <w:szCs w:val="32"/>
        </w:rPr>
        <w:t>区发展实际，制定本办法。</w:t>
      </w:r>
    </w:p>
    <w:p w:rsidR="00A77514" w:rsidRDefault="001B5F5A">
      <w:pPr>
        <w:spacing w:line="360" w:lineRule="auto"/>
        <w:ind w:firstLineChars="200" w:firstLine="640"/>
        <w:rPr>
          <w:rFonts w:eastAsia="仿宋_GB2312" w:hAnsi="仿宋_GB2312"/>
          <w:sz w:val="32"/>
          <w:szCs w:val="32"/>
        </w:rPr>
      </w:pPr>
      <w:r>
        <w:rPr>
          <w:rFonts w:ascii="黑体" w:eastAsia="黑体" w:hAnsi="黑体" w:hint="eastAsia"/>
          <w:sz w:val="32"/>
          <w:szCs w:val="32"/>
        </w:rPr>
        <w:t>第二条</w:t>
      </w:r>
      <w:r>
        <w:rPr>
          <w:rFonts w:ascii="黑体" w:eastAsia="黑体" w:hAnsi="黑体" w:hint="eastAsia"/>
          <w:sz w:val="32"/>
          <w:szCs w:val="32"/>
        </w:rPr>
        <w:t xml:space="preserve"> </w:t>
      </w:r>
      <w:r>
        <w:rPr>
          <w:rFonts w:eastAsia="仿宋_GB2312" w:hAnsi="仿宋_GB2312" w:hint="eastAsia"/>
          <w:sz w:val="32"/>
          <w:szCs w:val="32"/>
        </w:rPr>
        <w:t>本办法所称标语、宣传品，是指组织举办文化、体育、商品交易、产品展销、宣传教育、庆典等活动，需要临时设置室外充气造型、标语类等宣传类广告设施。</w:t>
      </w:r>
    </w:p>
    <w:p w:rsidR="00A77514" w:rsidRDefault="001B5F5A">
      <w:pPr>
        <w:spacing w:line="360" w:lineRule="auto"/>
        <w:ind w:firstLineChars="200" w:firstLine="640"/>
        <w:rPr>
          <w:rFonts w:eastAsia="仿宋_GB2312" w:hAnsi="仿宋_GB2312"/>
          <w:sz w:val="32"/>
          <w:szCs w:val="32"/>
        </w:rPr>
      </w:pPr>
      <w:r>
        <w:rPr>
          <w:rFonts w:ascii="黑体" w:eastAsia="黑体" w:hAnsi="黑体" w:hint="eastAsia"/>
          <w:sz w:val="32"/>
          <w:szCs w:val="32"/>
        </w:rPr>
        <w:t>第三条</w:t>
      </w:r>
      <w:r>
        <w:rPr>
          <w:rFonts w:eastAsia="仿宋_GB2312" w:hAnsi="仿宋_GB2312" w:hint="eastAsia"/>
          <w:sz w:val="32"/>
          <w:szCs w:val="32"/>
        </w:rPr>
        <w:t>本办法所称临时悬挂、设置标语或宣传品许可（以下简称临时悬挂）</w:t>
      </w:r>
      <w:r>
        <w:rPr>
          <w:rFonts w:eastAsia="仿宋_GB2312" w:hAnsi="仿宋_GB2312"/>
          <w:sz w:val="32"/>
          <w:szCs w:val="32"/>
        </w:rPr>
        <w:t>智能审批，</w:t>
      </w:r>
      <w:r>
        <w:rPr>
          <w:rFonts w:eastAsia="仿宋_GB2312" w:hAnsi="仿宋_GB2312" w:hint="eastAsia"/>
          <w:sz w:val="32"/>
          <w:szCs w:val="32"/>
        </w:rPr>
        <w:t>是指法人或者其他组织（以下简称申请人）通过</w:t>
      </w:r>
      <w:r>
        <w:rPr>
          <w:rFonts w:eastAsia="仿宋_GB2312" w:hAnsi="仿宋_GB2312"/>
          <w:sz w:val="32"/>
          <w:szCs w:val="32"/>
        </w:rPr>
        <w:t>滨海新区政务帮办</w:t>
      </w:r>
      <w:r>
        <w:rPr>
          <w:rFonts w:eastAsia="仿宋_GB2312" w:hAnsi="仿宋_GB2312" w:hint="eastAsia"/>
          <w:sz w:val="32"/>
          <w:szCs w:val="32"/>
        </w:rPr>
        <w:t>服务平台、手机</w:t>
      </w:r>
      <w:r>
        <w:rPr>
          <w:rFonts w:eastAsia="仿宋_GB2312" w:hAnsi="仿宋_GB2312" w:hint="eastAsia"/>
          <w:sz w:val="32"/>
          <w:szCs w:val="32"/>
        </w:rPr>
        <w:t>APP</w:t>
      </w:r>
      <w:r>
        <w:rPr>
          <w:rFonts w:eastAsia="仿宋_GB2312" w:hAnsi="仿宋_GB2312" w:hint="eastAsia"/>
          <w:sz w:val="32"/>
          <w:szCs w:val="32"/>
        </w:rPr>
        <w:t>客户端、微信小程序等渠道</w:t>
      </w:r>
      <w:r>
        <w:rPr>
          <w:rFonts w:eastAsia="仿宋_GB2312" w:hAnsi="仿宋_GB2312"/>
          <w:sz w:val="32"/>
          <w:szCs w:val="32"/>
        </w:rPr>
        <w:t>，实现网上受理、自动审批、即时出具结果、在线签发</w:t>
      </w:r>
      <w:r>
        <w:rPr>
          <w:rFonts w:eastAsia="仿宋_GB2312" w:hAnsi="仿宋_GB2312" w:hint="eastAsia"/>
          <w:sz w:val="32"/>
          <w:szCs w:val="32"/>
        </w:rPr>
        <w:t>《</w:t>
      </w:r>
      <w:r>
        <w:rPr>
          <w:rFonts w:eastAsia="仿宋_GB2312" w:hAnsi="仿宋_GB2312" w:hint="eastAsia"/>
          <w:color w:val="000000" w:themeColor="text1"/>
          <w:sz w:val="32"/>
          <w:szCs w:val="32"/>
        </w:rPr>
        <w:t>准予行政许可决定书</w:t>
      </w:r>
      <w:r>
        <w:rPr>
          <w:rFonts w:eastAsia="仿宋_GB2312" w:hAnsi="仿宋_GB2312" w:hint="eastAsia"/>
          <w:sz w:val="32"/>
          <w:szCs w:val="32"/>
        </w:rPr>
        <w:t>》</w:t>
      </w:r>
      <w:r>
        <w:rPr>
          <w:rFonts w:eastAsia="仿宋_GB2312" w:hAnsi="仿宋_GB2312"/>
          <w:sz w:val="32"/>
          <w:szCs w:val="32"/>
        </w:rPr>
        <w:t>的自动化审批。</w:t>
      </w:r>
    </w:p>
    <w:p w:rsidR="00A77514" w:rsidRDefault="001B5F5A">
      <w:pPr>
        <w:spacing w:line="360" w:lineRule="auto"/>
        <w:ind w:firstLineChars="200" w:firstLine="640"/>
        <w:rPr>
          <w:rFonts w:ascii="黑体" w:eastAsia="黑体" w:hAnsi="黑体"/>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仿宋_GB2312" w:eastAsia="仿宋_GB2312" w:hAnsi="黑体" w:hint="eastAsia"/>
          <w:sz w:val="32"/>
          <w:szCs w:val="32"/>
        </w:rPr>
        <w:t>本办法适用于滨海新区行政审批局负责审批的临时悬挂行政许可。</w:t>
      </w:r>
    </w:p>
    <w:p w:rsidR="00A77514" w:rsidRDefault="001B5F5A">
      <w:pPr>
        <w:spacing w:line="360" w:lineRule="auto"/>
        <w:ind w:firstLineChars="200" w:firstLine="640"/>
        <w:rPr>
          <w:rFonts w:eastAsia="仿宋_GB2312" w:hAnsi="仿宋_GB2312"/>
          <w:sz w:val="32"/>
          <w:szCs w:val="32"/>
        </w:rPr>
      </w:pPr>
      <w:r>
        <w:rPr>
          <w:rFonts w:ascii="黑体" w:eastAsia="黑体" w:hAnsi="黑体" w:hint="eastAsia"/>
          <w:sz w:val="32"/>
          <w:szCs w:val="32"/>
        </w:rPr>
        <w:t>第五条</w:t>
      </w:r>
      <w:r>
        <w:rPr>
          <w:rFonts w:eastAsia="仿宋_GB2312" w:hAnsi="仿宋_GB2312" w:hint="eastAsia"/>
          <w:sz w:val="32"/>
          <w:szCs w:val="32"/>
        </w:rPr>
        <w:t>临时悬挂智能审批应体现“申请人自</w:t>
      </w:r>
      <w:r>
        <w:rPr>
          <w:rFonts w:eastAsia="仿宋_GB2312" w:hAnsi="仿宋_GB2312" w:hint="eastAsia"/>
          <w:sz w:val="32"/>
          <w:szCs w:val="32"/>
        </w:rPr>
        <w:t>愿、依法办理、信用承诺、同等效力”的原则。</w:t>
      </w:r>
    </w:p>
    <w:p w:rsidR="00A77514" w:rsidRDefault="001B5F5A">
      <w:pPr>
        <w:spacing w:line="360" w:lineRule="auto"/>
        <w:ind w:firstLineChars="200" w:firstLine="640"/>
        <w:rPr>
          <w:rFonts w:eastAsia="仿宋_GB2312" w:hAnsi="仿宋_GB2312"/>
          <w:sz w:val="32"/>
          <w:szCs w:val="32"/>
        </w:rPr>
      </w:pPr>
      <w:r>
        <w:rPr>
          <w:rFonts w:eastAsia="仿宋_GB2312" w:hAnsi="仿宋_GB2312" w:hint="eastAsia"/>
          <w:sz w:val="32"/>
          <w:szCs w:val="32"/>
        </w:rPr>
        <w:t>（一）申请人自愿原则。申请人可根据具体需求选择多种方式办理，审批部门应当鼓励引导申请人采用智能审批的方式办理。</w:t>
      </w:r>
    </w:p>
    <w:p w:rsidR="00A77514" w:rsidRDefault="001B5F5A">
      <w:pPr>
        <w:spacing w:line="360" w:lineRule="auto"/>
        <w:ind w:firstLineChars="200" w:firstLine="640"/>
        <w:rPr>
          <w:rFonts w:eastAsia="仿宋_GB2312" w:hAnsi="仿宋_GB2312"/>
          <w:sz w:val="32"/>
          <w:szCs w:val="32"/>
        </w:rPr>
      </w:pPr>
      <w:r>
        <w:rPr>
          <w:rFonts w:eastAsia="仿宋_GB2312" w:hAnsi="仿宋_GB2312" w:hint="eastAsia"/>
          <w:sz w:val="32"/>
          <w:szCs w:val="32"/>
        </w:rPr>
        <w:t>（二）依法办理原则。临时悬挂智能审批需根据法律法规制定操作指南。</w:t>
      </w:r>
    </w:p>
    <w:p w:rsidR="00A77514" w:rsidRDefault="001B5F5A">
      <w:pPr>
        <w:spacing w:line="360" w:lineRule="auto"/>
        <w:ind w:firstLineChars="200" w:firstLine="640"/>
        <w:rPr>
          <w:rFonts w:ascii="仿宋_GB2312" w:eastAsia="仿宋_GB2312" w:hAnsi="黑体"/>
          <w:sz w:val="32"/>
          <w:szCs w:val="32"/>
        </w:rPr>
      </w:pPr>
      <w:r>
        <w:rPr>
          <w:rFonts w:eastAsia="仿宋_GB2312" w:hAnsi="仿宋_GB2312" w:hint="eastAsia"/>
          <w:sz w:val="32"/>
          <w:szCs w:val="32"/>
        </w:rPr>
        <w:t>（三）信守承诺原则。</w:t>
      </w:r>
      <w:r>
        <w:rPr>
          <w:rFonts w:ascii="仿宋_GB2312" w:eastAsia="仿宋_GB2312" w:hAnsi="黑体" w:hint="eastAsia"/>
          <w:sz w:val="32"/>
          <w:szCs w:val="32"/>
        </w:rPr>
        <w:t>申请人需先对承诺书（附件</w:t>
      </w:r>
      <w:r>
        <w:rPr>
          <w:rFonts w:eastAsia="仿宋_GB2312"/>
          <w:sz w:val="32"/>
          <w:szCs w:val="32"/>
        </w:rPr>
        <w:t>1</w:t>
      </w:r>
      <w:r>
        <w:rPr>
          <w:rFonts w:ascii="仿宋_GB2312" w:eastAsia="仿宋_GB2312" w:hAnsi="黑体" w:hint="eastAsia"/>
          <w:sz w:val="32"/>
          <w:szCs w:val="32"/>
        </w:rPr>
        <w:t>）所述内容知晓并全面理解，确认同意后，</w:t>
      </w:r>
      <w:r>
        <w:rPr>
          <w:rFonts w:ascii="仿宋_GB2312" w:eastAsia="仿宋_GB2312" w:hAnsi="黑体" w:hint="eastAsia"/>
          <w:sz w:val="32"/>
          <w:szCs w:val="32"/>
        </w:rPr>
        <w:t>方可</w:t>
      </w:r>
      <w:r>
        <w:rPr>
          <w:rFonts w:ascii="仿宋_GB2312" w:eastAsia="仿宋_GB2312" w:hAnsi="黑体" w:hint="eastAsia"/>
          <w:sz w:val="32"/>
          <w:szCs w:val="32"/>
        </w:rPr>
        <w:t>进行临时悬挂智能审批办理，申办过程中应</w:t>
      </w:r>
      <w:r>
        <w:rPr>
          <w:rFonts w:ascii="仿宋_GB2312" w:eastAsia="仿宋_GB2312" w:hAnsi="黑体" w:hint="eastAsia"/>
          <w:sz w:val="32"/>
          <w:szCs w:val="32"/>
        </w:rPr>
        <w:t>如实</w:t>
      </w:r>
      <w:r>
        <w:rPr>
          <w:rFonts w:ascii="仿宋_GB2312" w:eastAsia="仿宋_GB2312" w:hAnsi="黑体" w:hint="eastAsia"/>
          <w:sz w:val="32"/>
          <w:szCs w:val="32"/>
        </w:rPr>
        <w:t>填写办事信息。</w:t>
      </w:r>
    </w:p>
    <w:p w:rsidR="00A77514" w:rsidRDefault="001B5F5A">
      <w:pPr>
        <w:spacing w:line="360" w:lineRule="auto"/>
        <w:ind w:firstLineChars="200" w:firstLine="640"/>
        <w:rPr>
          <w:rFonts w:eastAsia="仿宋_GB2312" w:hAnsi="仿宋_GB2312"/>
          <w:sz w:val="32"/>
          <w:szCs w:val="32"/>
        </w:rPr>
      </w:pPr>
      <w:r>
        <w:rPr>
          <w:rFonts w:eastAsia="仿宋_GB2312" w:hAnsi="仿宋_GB2312" w:hint="eastAsia"/>
          <w:sz w:val="32"/>
          <w:szCs w:val="32"/>
        </w:rPr>
        <w:lastRenderedPageBreak/>
        <w:t>（四）同等效力原则。系统</w:t>
      </w:r>
      <w:r>
        <w:rPr>
          <w:rFonts w:eastAsia="仿宋_GB2312" w:hAnsi="仿宋_GB2312"/>
          <w:sz w:val="32"/>
          <w:szCs w:val="32"/>
        </w:rPr>
        <w:t>自动审批即时</w:t>
      </w:r>
      <w:r>
        <w:rPr>
          <w:rFonts w:eastAsia="仿宋_GB2312" w:hAnsi="仿宋_GB2312" w:hint="eastAsia"/>
          <w:sz w:val="32"/>
          <w:szCs w:val="32"/>
        </w:rPr>
        <w:t>生成的</w:t>
      </w:r>
      <w:r>
        <w:rPr>
          <w:rFonts w:eastAsia="仿宋_GB2312" w:hAnsi="仿宋_GB2312" w:hint="eastAsia"/>
          <w:sz w:val="32"/>
          <w:szCs w:val="32"/>
        </w:rPr>
        <w:t>《</w:t>
      </w:r>
      <w:r>
        <w:rPr>
          <w:rFonts w:eastAsia="仿宋_GB2312" w:hAnsi="仿宋_GB2312" w:hint="eastAsia"/>
          <w:sz w:val="32"/>
          <w:szCs w:val="32"/>
        </w:rPr>
        <w:t>准予行政许可决定书</w:t>
      </w:r>
      <w:r>
        <w:rPr>
          <w:rFonts w:eastAsia="仿宋_GB2312" w:hAnsi="仿宋_GB2312" w:hint="eastAsia"/>
          <w:sz w:val="32"/>
          <w:szCs w:val="32"/>
        </w:rPr>
        <w:t>》</w:t>
      </w:r>
      <w:r>
        <w:rPr>
          <w:rFonts w:eastAsia="仿宋_GB2312" w:hAnsi="仿宋_GB2312" w:hint="eastAsia"/>
          <w:sz w:val="32"/>
          <w:szCs w:val="32"/>
        </w:rPr>
        <w:t>与其他办理方</w:t>
      </w:r>
      <w:r>
        <w:rPr>
          <w:rFonts w:eastAsia="仿宋_GB2312" w:hAnsi="仿宋_GB2312" w:hint="eastAsia"/>
          <w:color w:val="000000" w:themeColor="text1"/>
          <w:sz w:val="32"/>
          <w:szCs w:val="32"/>
        </w:rPr>
        <w:t>式出具的结</w:t>
      </w:r>
      <w:r>
        <w:rPr>
          <w:rFonts w:eastAsia="仿宋_GB2312" w:hAnsi="仿宋_GB2312" w:hint="eastAsia"/>
          <w:sz w:val="32"/>
          <w:szCs w:val="32"/>
        </w:rPr>
        <w:t>果具有同等效力。</w:t>
      </w:r>
    </w:p>
    <w:p w:rsidR="00A77514" w:rsidRDefault="001B5F5A">
      <w:pPr>
        <w:spacing w:line="360" w:lineRule="auto"/>
        <w:ind w:firstLineChars="200" w:firstLine="640"/>
        <w:rPr>
          <w:rFonts w:eastAsia="仿宋_GB2312" w:hAnsi="仿宋_GB2312"/>
          <w:sz w:val="32"/>
          <w:szCs w:val="32"/>
        </w:rPr>
      </w:pPr>
      <w:r>
        <w:rPr>
          <w:rFonts w:ascii="黑体" w:eastAsia="黑体" w:hAnsi="黑体" w:hint="eastAsia"/>
          <w:sz w:val="32"/>
          <w:szCs w:val="32"/>
        </w:rPr>
        <w:t>第六条</w:t>
      </w:r>
      <w:r>
        <w:rPr>
          <w:rFonts w:eastAsia="仿宋_GB2312" w:hAnsi="仿宋_GB2312" w:hint="eastAsia"/>
          <w:sz w:val="32"/>
          <w:szCs w:val="32"/>
        </w:rPr>
        <w:t>申请人可通过</w:t>
      </w:r>
      <w:r>
        <w:rPr>
          <w:rFonts w:eastAsia="仿宋_GB2312" w:hAnsi="仿宋_GB2312" w:hint="eastAsia"/>
          <w:sz w:val="32"/>
          <w:szCs w:val="32"/>
        </w:rPr>
        <w:t>帮办中心</w:t>
      </w:r>
      <w:r>
        <w:rPr>
          <w:rFonts w:eastAsia="仿宋_GB2312" w:hAnsi="仿宋_GB2312" w:hint="eastAsia"/>
          <w:sz w:val="32"/>
          <w:szCs w:val="32"/>
        </w:rPr>
        <w:t>、综合受理</w:t>
      </w:r>
      <w:r>
        <w:rPr>
          <w:rFonts w:eastAsia="仿宋_GB2312" w:hAnsi="仿宋_GB2312" w:hint="eastAsia"/>
          <w:sz w:val="32"/>
          <w:szCs w:val="32"/>
        </w:rPr>
        <w:t>窗口、</w:t>
      </w:r>
      <w:r>
        <w:rPr>
          <w:rFonts w:eastAsia="仿宋_GB2312" w:hAnsi="仿宋_GB2312" w:hint="eastAsia"/>
          <w:sz w:val="32"/>
          <w:szCs w:val="32"/>
        </w:rPr>
        <w:t>微信公众号、咨询电话等方式了解临时悬挂智能审批事项的办理流程。</w:t>
      </w:r>
    </w:p>
    <w:p w:rsidR="00A77514" w:rsidRDefault="001B5F5A">
      <w:pPr>
        <w:spacing w:line="360" w:lineRule="auto"/>
        <w:ind w:firstLineChars="200" w:firstLine="640"/>
        <w:rPr>
          <w:rFonts w:ascii="仿宋_GB2312" w:eastAsia="仿宋_GB2312" w:hAnsi="黑体"/>
          <w:sz w:val="32"/>
          <w:szCs w:val="32"/>
        </w:rPr>
      </w:pPr>
      <w:r>
        <w:rPr>
          <w:rFonts w:ascii="黑体" w:eastAsia="黑体" w:hAnsi="黑体" w:hint="eastAsia"/>
          <w:sz w:val="32"/>
          <w:szCs w:val="32"/>
        </w:rPr>
        <w:t>第七条</w:t>
      </w:r>
      <w:r>
        <w:rPr>
          <w:rFonts w:ascii="仿宋_GB2312" w:eastAsia="仿宋_GB2312" w:hAnsi="黑体" w:hint="eastAsia"/>
          <w:sz w:val="32"/>
          <w:szCs w:val="32"/>
        </w:rPr>
        <w:t>申请人在办理临时悬挂智能审批时，需通过智能审批渠道使用统一社会信用代码完成注册登录，方可进入智能审批流程。</w:t>
      </w:r>
      <w:r>
        <w:rPr>
          <w:rFonts w:ascii="仿宋_GB2312" w:eastAsia="仿宋_GB2312" w:hAnsi="黑体" w:hint="eastAsia"/>
          <w:sz w:val="32"/>
          <w:szCs w:val="32"/>
        </w:rPr>
        <w:t xml:space="preserve">      </w:t>
      </w:r>
    </w:p>
    <w:p w:rsidR="00A77514" w:rsidRDefault="001B5F5A">
      <w:pPr>
        <w:spacing w:line="360" w:lineRule="auto"/>
        <w:ind w:firstLineChars="200" w:firstLine="640"/>
        <w:rPr>
          <w:rFonts w:ascii="仿宋_GB2312" w:eastAsia="仿宋_GB2312" w:hAnsi="黑体"/>
          <w:sz w:val="32"/>
          <w:szCs w:val="32"/>
        </w:rPr>
      </w:pPr>
      <w:r>
        <w:rPr>
          <w:rFonts w:ascii="黑体" w:eastAsia="黑体" w:hAnsi="黑体" w:hint="eastAsia"/>
          <w:sz w:val="32"/>
          <w:szCs w:val="32"/>
        </w:rPr>
        <w:t>第八条</w:t>
      </w:r>
      <w:r>
        <w:rPr>
          <w:rFonts w:ascii="黑体" w:eastAsia="黑体" w:hAnsi="黑体" w:hint="eastAsia"/>
          <w:sz w:val="32"/>
          <w:szCs w:val="32"/>
        </w:rPr>
        <w:t xml:space="preserve"> </w:t>
      </w:r>
      <w:r>
        <w:rPr>
          <w:rFonts w:ascii="仿宋_GB2312" w:eastAsia="仿宋_GB2312" w:hAnsi="黑体" w:hint="eastAsia"/>
          <w:sz w:val="32"/>
          <w:szCs w:val="32"/>
        </w:rPr>
        <w:t>申请人需</w:t>
      </w:r>
      <w:r>
        <w:rPr>
          <w:rFonts w:ascii="仿宋_GB2312" w:eastAsia="仿宋_GB2312" w:hAnsi="黑体" w:hint="eastAsia"/>
          <w:sz w:val="32"/>
          <w:szCs w:val="32"/>
        </w:rPr>
        <w:t>如实</w:t>
      </w:r>
      <w:r>
        <w:rPr>
          <w:rFonts w:ascii="仿宋_GB2312" w:eastAsia="仿宋_GB2312" w:hAnsi="黑体" w:hint="eastAsia"/>
          <w:sz w:val="32"/>
          <w:szCs w:val="32"/>
        </w:rPr>
        <w:t>填写《临时悬挂标语宣传品行政许可申请书》（附件</w:t>
      </w:r>
      <w:r>
        <w:rPr>
          <w:rFonts w:eastAsia="仿宋_GB2312"/>
          <w:sz w:val="32"/>
          <w:szCs w:val="32"/>
        </w:rPr>
        <w:t>2</w:t>
      </w:r>
      <w:r>
        <w:rPr>
          <w:rFonts w:ascii="仿宋_GB2312" w:eastAsia="仿宋_GB2312" w:hAnsi="黑体" w:hint="eastAsia"/>
          <w:sz w:val="32"/>
          <w:szCs w:val="32"/>
        </w:rPr>
        <w:t>），填写完成相关信息后系统自动生成申请书。</w:t>
      </w:r>
    </w:p>
    <w:p w:rsidR="00A77514" w:rsidRDefault="001B5F5A">
      <w:pPr>
        <w:spacing w:line="360" w:lineRule="auto"/>
        <w:ind w:firstLineChars="200" w:firstLine="640"/>
        <w:rPr>
          <w:rFonts w:ascii="仿宋_GB2312" w:eastAsia="仿宋_GB2312" w:hAnsi="黑体"/>
          <w:color w:val="FF0000"/>
          <w:sz w:val="32"/>
          <w:szCs w:val="32"/>
        </w:rPr>
      </w:pPr>
      <w:r>
        <w:rPr>
          <w:rFonts w:ascii="黑体" w:eastAsia="黑体" w:hAnsi="黑体" w:hint="eastAsia"/>
          <w:sz w:val="32"/>
          <w:szCs w:val="32"/>
        </w:rPr>
        <w:t>第九条</w:t>
      </w:r>
      <w:r>
        <w:rPr>
          <w:rFonts w:ascii="仿宋_GB2312" w:eastAsia="仿宋_GB2312" w:hAnsi="黑体" w:hint="eastAsia"/>
          <w:color w:val="000000" w:themeColor="text1"/>
          <w:sz w:val="32"/>
          <w:szCs w:val="32"/>
        </w:rPr>
        <w:t>智能审批的</w:t>
      </w:r>
      <w:r>
        <w:rPr>
          <w:rFonts w:ascii="仿宋_GB2312" w:eastAsia="仿宋_GB2312" w:hAnsi="黑体" w:hint="eastAsia"/>
          <w:color w:val="000000" w:themeColor="text1"/>
          <w:sz w:val="32"/>
          <w:szCs w:val="32"/>
        </w:rPr>
        <w:t>临时悬挂许可相关信息</w:t>
      </w:r>
      <w:r>
        <w:rPr>
          <w:rFonts w:ascii="仿宋_GB2312" w:eastAsia="仿宋_GB2312" w:hAnsi="黑体" w:hint="eastAsia"/>
          <w:color w:val="000000" w:themeColor="text1"/>
          <w:sz w:val="32"/>
          <w:szCs w:val="32"/>
        </w:rPr>
        <w:t>可</w:t>
      </w:r>
      <w:r>
        <w:rPr>
          <w:rFonts w:ascii="仿宋_GB2312" w:eastAsia="仿宋_GB2312" w:hAnsi="黑体" w:hint="eastAsia"/>
          <w:color w:val="000000" w:themeColor="text1"/>
          <w:sz w:val="32"/>
          <w:szCs w:val="32"/>
        </w:rPr>
        <w:t>根据申请设置地址</w:t>
      </w:r>
      <w:r>
        <w:rPr>
          <w:rFonts w:ascii="仿宋_GB2312" w:eastAsia="仿宋_GB2312" w:hAnsi="黑体" w:hint="eastAsia"/>
          <w:color w:val="000000" w:themeColor="text1"/>
          <w:sz w:val="32"/>
          <w:szCs w:val="32"/>
        </w:rPr>
        <w:t>通过</w:t>
      </w:r>
      <w:r>
        <w:rPr>
          <w:rFonts w:ascii="仿宋_GB2312" w:eastAsia="仿宋_GB2312" w:hAnsi="黑体" w:hint="eastAsia"/>
          <w:color w:val="000000" w:themeColor="text1"/>
          <w:sz w:val="32"/>
          <w:szCs w:val="32"/>
        </w:rPr>
        <w:t>“滨海新区政务服务智慧导航一张图”实时推送至监管部门。</w:t>
      </w:r>
    </w:p>
    <w:p w:rsidR="00A77514" w:rsidRDefault="001B5F5A">
      <w:pPr>
        <w:spacing w:line="360" w:lineRule="auto"/>
        <w:ind w:firstLineChars="200" w:firstLine="640"/>
        <w:rPr>
          <w:rFonts w:ascii="仿宋_GB2312" w:eastAsia="仿宋_GB2312" w:hAnsi="黑体"/>
          <w:sz w:val="32"/>
          <w:szCs w:val="32"/>
        </w:rPr>
      </w:pPr>
      <w:r>
        <w:rPr>
          <w:rFonts w:ascii="黑体" w:eastAsia="黑体" w:hAnsi="黑体" w:hint="eastAsia"/>
          <w:sz w:val="32"/>
          <w:szCs w:val="32"/>
        </w:rPr>
        <w:t>第十条</w:t>
      </w:r>
      <w:r>
        <w:rPr>
          <w:rFonts w:ascii="仿宋_GB2312" w:eastAsia="仿宋_GB2312" w:hAnsi="黑体" w:hint="eastAsia"/>
          <w:sz w:val="32"/>
          <w:szCs w:val="32"/>
        </w:rPr>
        <w:t>监管部门在实时收到临时悬挂许可相关信息后</w:t>
      </w:r>
      <w:r>
        <w:rPr>
          <w:rFonts w:eastAsia="仿宋_GB2312"/>
          <w:sz w:val="32"/>
          <w:szCs w:val="32"/>
        </w:rPr>
        <w:t>1</w:t>
      </w:r>
      <w:r>
        <w:rPr>
          <w:rFonts w:ascii="仿宋_GB2312" w:eastAsia="仿宋_GB2312" w:hAnsi="黑体" w:hint="eastAsia"/>
          <w:sz w:val="32"/>
          <w:szCs w:val="32"/>
        </w:rPr>
        <w:t>日内启动监管核查程序，</w:t>
      </w:r>
      <w:r>
        <w:rPr>
          <w:rFonts w:ascii="仿宋_GB2312" w:eastAsia="仿宋_GB2312" w:hAnsi="黑体" w:hint="eastAsia"/>
          <w:sz w:val="32"/>
          <w:szCs w:val="32"/>
        </w:rPr>
        <w:t>对</w:t>
      </w:r>
      <w:r>
        <w:rPr>
          <w:rFonts w:ascii="仿宋_GB2312" w:eastAsia="仿宋_GB2312" w:hAnsi="黑体" w:hint="eastAsia"/>
          <w:sz w:val="32"/>
          <w:szCs w:val="32"/>
        </w:rPr>
        <w:t>未按临时悬挂许可准予内容设置的，应责令按照许可准予内容进行设置，拒不改正的应依法进行行政处罚</w:t>
      </w:r>
      <w:r>
        <w:rPr>
          <w:rFonts w:ascii="仿宋_GB2312" w:eastAsia="仿宋_GB2312" w:hAnsi="黑体" w:hint="eastAsia"/>
          <w:sz w:val="32"/>
          <w:szCs w:val="32"/>
        </w:rPr>
        <w:t>，</w:t>
      </w:r>
      <w:r>
        <w:rPr>
          <w:rFonts w:ascii="仿宋_GB2312" w:eastAsia="仿宋_GB2312" w:hAnsi="黑体" w:hint="eastAsia"/>
          <w:sz w:val="32"/>
          <w:szCs w:val="32"/>
        </w:rPr>
        <w:t>监管信息</w:t>
      </w:r>
      <w:r>
        <w:rPr>
          <w:rFonts w:ascii="仿宋_GB2312" w:eastAsia="仿宋_GB2312" w:hAnsi="黑体" w:hint="eastAsia"/>
          <w:sz w:val="32"/>
          <w:szCs w:val="32"/>
        </w:rPr>
        <w:t>实时推送至审批部门。</w:t>
      </w:r>
    </w:p>
    <w:p w:rsidR="00A77514" w:rsidRDefault="001B5F5A">
      <w:pPr>
        <w:spacing w:line="360" w:lineRule="auto"/>
        <w:ind w:firstLineChars="200" w:firstLine="640"/>
        <w:rPr>
          <w:rFonts w:ascii="仿宋_GB2312" w:eastAsia="仿宋_GB2312" w:hAnsi="黑体"/>
          <w:sz w:val="32"/>
          <w:szCs w:val="32"/>
        </w:rPr>
      </w:pPr>
      <w:r>
        <w:rPr>
          <w:rFonts w:ascii="黑体" w:eastAsia="黑体" w:hAnsi="黑体" w:hint="eastAsia"/>
          <w:sz w:val="32"/>
          <w:szCs w:val="32"/>
        </w:rPr>
        <w:t>第十一条</w:t>
      </w:r>
      <w:r>
        <w:rPr>
          <w:rFonts w:ascii="仿宋_GB2312" w:eastAsia="仿宋_GB2312" w:hAnsi="黑体" w:hint="eastAsia"/>
          <w:sz w:val="32"/>
          <w:szCs w:val="32"/>
        </w:rPr>
        <w:t>申请人应当按照准予的地点、时限和要求进行设置</w:t>
      </w:r>
      <w:r>
        <w:rPr>
          <w:rFonts w:ascii="仿宋_GB2312" w:eastAsia="仿宋_GB2312" w:hAnsi="黑体" w:hint="eastAsia"/>
          <w:sz w:val="32"/>
          <w:szCs w:val="32"/>
        </w:rPr>
        <w:t>临时悬挂</w:t>
      </w:r>
      <w:r>
        <w:rPr>
          <w:rFonts w:ascii="仿宋_GB2312" w:eastAsia="仿宋_GB2312" w:hAnsi="黑体" w:hint="eastAsia"/>
          <w:sz w:val="32"/>
          <w:szCs w:val="32"/>
        </w:rPr>
        <w:t>，保证公共安全和设施牢固。如造成安全事故，应当依据有关法律、法规规定，自行承担相应责任。</w:t>
      </w:r>
      <w:r>
        <w:rPr>
          <w:rFonts w:ascii="仿宋_GB2312" w:eastAsia="仿宋_GB2312" w:hAnsi="黑体" w:hint="eastAsia"/>
          <w:sz w:val="32"/>
          <w:szCs w:val="32"/>
        </w:rPr>
        <w:t>对未经</w:t>
      </w:r>
      <w:r>
        <w:rPr>
          <w:rFonts w:ascii="仿宋_GB2312" w:eastAsia="仿宋_GB2312" w:hAnsi="黑体" w:hint="eastAsia"/>
          <w:sz w:val="32"/>
          <w:szCs w:val="32"/>
        </w:rPr>
        <w:t>准予擅自设置的，</w:t>
      </w:r>
      <w:r>
        <w:rPr>
          <w:rFonts w:ascii="仿宋_GB2312" w:eastAsia="仿宋_GB2312" w:hAnsi="黑体" w:hint="eastAsia"/>
          <w:sz w:val="32"/>
          <w:szCs w:val="32"/>
        </w:rPr>
        <w:t>监管部门</w:t>
      </w:r>
      <w:r>
        <w:rPr>
          <w:rFonts w:ascii="仿宋_GB2312" w:eastAsia="仿宋_GB2312" w:hAnsi="黑体" w:hint="eastAsia"/>
          <w:sz w:val="32"/>
          <w:szCs w:val="32"/>
        </w:rPr>
        <w:t>应当立即责令拆除并恢复原貌。</w:t>
      </w:r>
    </w:p>
    <w:p w:rsidR="00A77514" w:rsidRDefault="001B5F5A">
      <w:pPr>
        <w:spacing w:line="360" w:lineRule="auto"/>
        <w:ind w:firstLineChars="200" w:firstLine="640"/>
        <w:rPr>
          <w:rFonts w:ascii="仿宋_GB2312" w:eastAsia="仿宋_GB2312" w:hAnsi="黑体"/>
          <w:sz w:val="32"/>
          <w:szCs w:val="32"/>
        </w:rPr>
      </w:pPr>
      <w:r>
        <w:rPr>
          <w:rFonts w:ascii="黑体" w:eastAsia="黑体" w:hAnsi="黑体" w:hint="eastAsia"/>
          <w:sz w:val="32"/>
          <w:szCs w:val="32"/>
        </w:rPr>
        <w:t>第十二条</w:t>
      </w:r>
      <w:r>
        <w:rPr>
          <w:rFonts w:ascii="仿宋_GB2312" w:eastAsia="仿宋_GB2312" w:hAnsi="黑体" w:hint="eastAsia"/>
          <w:sz w:val="32"/>
          <w:szCs w:val="32"/>
        </w:rPr>
        <w:t xml:space="preserve"> </w:t>
      </w:r>
      <w:r>
        <w:rPr>
          <w:rFonts w:ascii="仿宋_GB2312" w:eastAsia="仿宋_GB2312" w:hAnsi="黑体" w:hint="eastAsia"/>
          <w:sz w:val="32"/>
          <w:szCs w:val="32"/>
        </w:rPr>
        <w:t>因不可抗力因素导致临时悬挂智能审批出现错批、漏批、误批的，</w:t>
      </w:r>
      <w:r>
        <w:rPr>
          <w:rFonts w:ascii="仿宋_GB2312" w:eastAsia="仿宋_GB2312" w:hAnsi="黑体" w:hint="eastAsia"/>
          <w:sz w:val="32"/>
          <w:szCs w:val="32"/>
        </w:rPr>
        <w:t>实行</w:t>
      </w:r>
      <w:r>
        <w:rPr>
          <w:rFonts w:ascii="仿宋_GB2312" w:eastAsia="仿宋_GB2312" w:hAnsi="黑体" w:hint="eastAsia"/>
          <w:sz w:val="32"/>
          <w:szCs w:val="32"/>
        </w:rPr>
        <w:t>容错免责</w:t>
      </w:r>
      <w:r>
        <w:rPr>
          <w:rFonts w:ascii="仿宋_GB2312" w:eastAsia="仿宋_GB2312" w:hAnsi="黑体" w:hint="eastAsia"/>
          <w:sz w:val="32"/>
          <w:szCs w:val="32"/>
        </w:rPr>
        <w:t>。</w:t>
      </w:r>
      <w:r>
        <w:rPr>
          <w:rFonts w:ascii="仿宋_GB2312" w:eastAsia="仿宋_GB2312" w:hAnsi="黑体" w:hint="eastAsia"/>
          <w:sz w:val="32"/>
          <w:szCs w:val="32"/>
        </w:rPr>
        <w:t>审批部门和监管部门</w:t>
      </w:r>
      <w:r>
        <w:rPr>
          <w:rFonts w:ascii="仿宋_GB2312" w:eastAsia="仿宋_GB2312" w:hAnsi="黑体" w:hint="eastAsia"/>
          <w:sz w:val="32"/>
          <w:szCs w:val="32"/>
        </w:rPr>
        <w:t>应及时协调，</w:t>
      </w:r>
      <w:r>
        <w:rPr>
          <w:rFonts w:ascii="仿宋_GB2312" w:eastAsia="仿宋_GB2312" w:hAnsi="黑体" w:hint="eastAsia"/>
          <w:sz w:val="32"/>
          <w:szCs w:val="32"/>
        </w:rPr>
        <w:lastRenderedPageBreak/>
        <w:t>做好事后补救工作。</w:t>
      </w:r>
    </w:p>
    <w:p w:rsidR="00A77514" w:rsidRDefault="001B5F5A">
      <w:pPr>
        <w:spacing w:line="360" w:lineRule="auto"/>
        <w:ind w:firstLineChars="200" w:firstLine="640"/>
        <w:rPr>
          <w:rFonts w:ascii="仿宋_GB2312" w:eastAsia="仿宋_GB2312" w:hAnsi="黑体"/>
          <w:sz w:val="32"/>
          <w:szCs w:val="32"/>
        </w:rPr>
      </w:pPr>
      <w:r>
        <w:rPr>
          <w:rFonts w:ascii="黑体" w:eastAsia="黑体" w:hAnsi="黑体" w:hint="eastAsia"/>
          <w:sz w:val="32"/>
          <w:szCs w:val="32"/>
        </w:rPr>
        <w:t>第十三条</w:t>
      </w:r>
      <w:r>
        <w:rPr>
          <w:rFonts w:ascii="仿宋_GB2312" w:eastAsia="仿宋_GB2312" w:hAnsi="黑体" w:hint="eastAsia"/>
          <w:sz w:val="32"/>
          <w:szCs w:val="32"/>
        </w:rPr>
        <w:t xml:space="preserve"> </w:t>
      </w:r>
      <w:r>
        <w:rPr>
          <w:rFonts w:ascii="仿宋_GB2312" w:eastAsia="仿宋_GB2312" w:hAnsi="黑体" w:hint="eastAsia"/>
          <w:sz w:val="32"/>
          <w:szCs w:val="32"/>
        </w:rPr>
        <w:t>本办法自公布之日起试行。</w:t>
      </w:r>
    </w:p>
    <w:p w:rsidR="00A77514" w:rsidRDefault="001B5F5A">
      <w:pPr>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各开发区、中</w:t>
      </w:r>
      <w:r>
        <w:rPr>
          <w:rFonts w:ascii="仿宋_GB2312" w:eastAsia="仿宋_GB2312" w:hAnsi="黑体" w:hint="eastAsia"/>
          <w:sz w:val="32"/>
          <w:szCs w:val="32"/>
        </w:rPr>
        <w:t>塘镇参照本办法执行。</w:t>
      </w:r>
    </w:p>
    <w:p w:rsidR="00A77514" w:rsidRDefault="00A77514">
      <w:pPr>
        <w:spacing w:line="360" w:lineRule="auto"/>
        <w:ind w:firstLineChars="50" w:firstLine="160"/>
        <w:rPr>
          <w:rFonts w:ascii="黑体" w:eastAsia="黑体" w:hAnsi="黑体"/>
          <w:sz w:val="32"/>
          <w:szCs w:val="32"/>
        </w:rPr>
      </w:pPr>
    </w:p>
    <w:p w:rsidR="00A77514" w:rsidRDefault="001B5F5A">
      <w:pPr>
        <w:spacing w:line="360" w:lineRule="auto"/>
        <w:ind w:firstLineChars="200" w:firstLine="640"/>
        <w:rPr>
          <w:rFonts w:eastAsia="仿宋_GB2312"/>
          <w:sz w:val="32"/>
          <w:szCs w:val="32"/>
        </w:rPr>
      </w:pPr>
      <w:r>
        <w:rPr>
          <w:rFonts w:ascii="仿宋_GB2312" w:eastAsia="仿宋_GB2312" w:hAnsi="仿宋_GB2312" w:cs="仿宋_GB2312" w:hint="eastAsia"/>
          <w:sz w:val="32"/>
          <w:szCs w:val="32"/>
        </w:rPr>
        <w:t>附件：</w:t>
      </w:r>
      <w:r>
        <w:rPr>
          <w:rFonts w:eastAsia="仿宋_GB2312"/>
          <w:sz w:val="32"/>
          <w:szCs w:val="32"/>
        </w:rPr>
        <w:t>1.</w:t>
      </w:r>
      <w:r>
        <w:rPr>
          <w:rFonts w:eastAsia="仿宋_GB2312"/>
          <w:sz w:val="32"/>
          <w:szCs w:val="32"/>
        </w:rPr>
        <w:t>承诺书</w:t>
      </w:r>
    </w:p>
    <w:p w:rsidR="00A77514" w:rsidRDefault="001B5F5A">
      <w:pPr>
        <w:spacing w:line="360" w:lineRule="auto"/>
        <w:ind w:firstLineChars="200" w:firstLine="640"/>
        <w:rPr>
          <w:rFonts w:ascii="仿宋_GB2312" w:eastAsia="仿宋_GB2312" w:hAnsi="黑体"/>
          <w:sz w:val="32"/>
          <w:szCs w:val="32"/>
        </w:rPr>
      </w:pPr>
      <w:r>
        <w:rPr>
          <w:rFonts w:eastAsia="仿宋_GB2312"/>
          <w:sz w:val="32"/>
          <w:szCs w:val="32"/>
        </w:rPr>
        <w:t>2.</w:t>
      </w:r>
      <w:r>
        <w:rPr>
          <w:rFonts w:ascii="仿宋_GB2312" w:eastAsia="仿宋_GB2312" w:hAnsi="黑体" w:hint="eastAsia"/>
          <w:sz w:val="32"/>
          <w:szCs w:val="32"/>
        </w:rPr>
        <w:t>临时悬挂、设置标语或宣传品许可申请表</w:t>
      </w:r>
    </w:p>
    <w:p w:rsidR="00A77514" w:rsidRDefault="00A77514">
      <w:pPr>
        <w:spacing w:line="560" w:lineRule="exact"/>
        <w:rPr>
          <w:rFonts w:ascii="仿宋_GB2312" w:eastAsia="仿宋_GB2312" w:hAnsi="黑体"/>
          <w:sz w:val="32"/>
          <w:szCs w:val="32"/>
        </w:rPr>
      </w:pPr>
    </w:p>
    <w:p w:rsidR="00A77514" w:rsidRDefault="00A77514">
      <w:pPr>
        <w:spacing w:line="560" w:lineRule="exact"/>
        <w:rPr>
          <w:rFonts w:ascii="仿宋_GB2312" w:eastAsia="仿宋_GB2312" w:hAnsi="黑体"/>
          <w:sz w:val="32"/>
          <w:szCs w:val="32"/>
        </w:rPr>
      </w:pPr>
    </w:p>
    <w:p w:rsidR="00A77514" w:rsidRDefault="00A77514">
      <w:pPr>
        <w:spacing w:line="560" w:lineRule="exact"/>
        <w:rPr>
          <w:rFonts w:ascii="仿宋_GB2312" w:eastAsia="仿宋_GB2312" w:hAnsi="黑体"/>
          <w:sz w:val="32"/>
          <w:szCs w:val="32"/>
        </w:rPr>
      </w:pPr>
    </w:p>
    <w:p w:rsidR="00A77514" w:rsidRDefault="00A77514">
      <w:pPr>
        <w:spacing w:line="560" w:lineRule="exact"/>
        <w:rPr>
          <w:rFonts w:ascii="仿宋_GB2312" w:eastAsia="仿宋_GB2312" w:hAnsi="黑体"/>
          <w:sz w:val="32"/>
          <w:szCs w:val="32"/>
        </w:rPr>
      </w:pPr>
    </w:p>
    <w:p w:rsidR="00A77514" w:rsidRDefault="00A77514">
      <w:pPr>
        <w:spacing w:line="560" w:lineRule="exact"/>
        <w:rPr>
          <w:rFonts w:ascii="仿宋_GB2312" w:eastAsia="仿宋_GB2312" w:hAnsi="黑体"/>
          <w:sz w:val="32"/>
          <w:szCs w:val="32"/>
        </w:rPr>
      </w:pPr>
    </w:p>
    <w:p w:rsidR="00A77514" w:rsidRDefault="00A77514">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hint="eastAsia"/>
          <w:sz w:val="32"/>
          <w:szCs w:val="32"/>
        </w:rPr>
      </w:pPr>
    </w:p>
    <w:p w:rsidR="00954CE0" w:rsidRDefault="00954CE0">
      <w:pPr>
        <w:spacing w:line="560" w:lineRule="exact"/>
        <w:rPr>
          <w:rFonts w:ascii="仿宋_GB2312" w:eastAsia="仿宋_GB2312" w:hAnsi="黑体"/>
          <w:sz w:val="32"/>
          <w:szCs w:val="32"/>
        </w:rPr>
      </w:pPr>
    </w:p>
    <w:p w:rsidR="00A77514" w:rsidRDefault="001B5F5A">
      <w:pPr>
        <w:spacing w:line="560" w:lineRule="exact"/>
        <w:rPr>
          <w:rFonts w:ascii="黑体" w:eastAsia="黑体" w:hAnsi="黑体"/>
          <w:b/>
          <w:sz w:val="44"/>
          <w:szCs w:val="44"/>
        </w:rPr>
      </w:pPr>
      <w:r>
        <w:rPr>
          <w:rFonts w:ascii="黑体" w:eastAsia="黑体" w:hAnsi="黑体" w:hint="eastAsia"/>
          <w:sz w:val="32"/>
          <w:szCs w:val="32"/>
        </w:rPr>
        <w:lastRenderedPageBreak/>
        <w:t>附件</w:t>
      </w:r>
      <w:r>
        <w:rPr>
          <w:rFonts w:ascii="黑体" w:eastAsia="黑体" w:hAnsi="黑体" w:hint="eastAsia"/>
          <w:sz w:val="32"/>
          <w:szCs w:val="32"/>
        </w:rPr>
        <w:t>1</w:t>
      </w:r>
    </w:p>
    <w:p w:rsidR="00A77514" w:rsidRDefault="001B5F5A">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承诺书</w:t>
      </w:r>
    </w:p>
    <w:p w:rsidR="00A77514" w:rsidRDefault="00A77514">
      <w:pPr>
        <w:rPr>
          <w:rFonts w:ascii="仿宋_GB2312" w:eastAsia="仿宋_GB2312"/>
          <w:szCs w:val="21"/>
        </w:rPr>
      </w:pPr>
    </w:p>
    <w:p w:rsidR="00A77514" w:rsidRDefault="001B5F5A">
      <w:pPr>
        <w:spacing w:line="380" w:lineRule="exact"/>
        <w:rPr>
          <w:rFonts w:ascii="仿宋_GB2312" w:eastAsia="仿宋_GB2312"/>
          <w:sz w:val="28"/>
          <w:szCs w:val="28"/>
        </w:rPr>
      </w:pPr>
      <w:r>
        <w:rPr>
          <w:rFonts w:ascii="仿宋_GB2312" w:eastAsia="仿宋_GB2312" w:hint="eastAsia"/>
          <w:sz w:val="28"/>
          <w:szCs w:val="28"/>
        </w:rPr>
        <w:t>区行政审批局：</w:t>
      </w:r>
    </w:p>
    <w:p w:rsidR="00A77514" w:rsidRDefault="001B5F5A">
      <w:pPr>
        <w:spacing w:line="380" w:lineRule="exact"/>
        <w:ind w:firstLineChars="200" w:firstLine="560"/>
        <w:rPr>
          <w:rFonts w:ascii="仿宋_GB2312" w:eastAsia="仿宋_GB2312"/>
          <w:sz w:val="28"/>
          <w:szCs w:val="28"/>
        </w:rPr>
      </w:pPr>
      <w:r>
        <w:rPr>
          <w:rFonts w:ascii="仿宋_GB2312" w:eastAsia="仿宋_GB2312" w:hint="eastAsia"/>
          <w:sz w:val="28"/>
          <w:szCs w:val="28"/>
        </w:rPr>
        <w:t>本单位向贵局申请办理临时悬挂、设置标语或宣传品许可事项审批，并按照规定如实填写临时悬挂、设置标语或宣传品许可事项申请表。现就有关事宜承诺如下：</w:t>
      </w:r>
    </w:p>
    <w:p w:rsidR="00A77514" w:rsidRDefault="001B5F5A">
      <w:pPr>
        <w:spacing w:line="380" w:lineRule="exact"/>
        <w:ind w:firstLineChars="200" w:firstLine="560"/>
        <w:rPr>
          <w:rFonts w:eastAsia="仿宋_GB2312"/>
          <w:sz w:val="28"/>
          <w:szCs w:val="28"/>
        </w:rPr>
      </w:pPr>
      <w:r>
        <w:rPr>
          <w:rFonts w:eastAsia="仿宋_GB2312"/>
          <w:sz w:val="28"/>
          <w:szCs w:val="28"/>
        </w:rPr>
        <w:t>1</w:t>
      </w:r>
      <w:r>
        <w:rPr>
          <w:rFonts w:eastAsia="仿宋_GB2312"/>
          <w:sz w:val="28"/>
          <w:szCs w:val="28"/>
        </w:rPr>
        <w:t>.</w:t>
      </w:r>
      <w:r>
        <w:rPr>
          <w:rFonts w:eastAsia="仿宋_GB2312"/>
          <w:sz w:val="28"/>
          <w:szCs w:val="28"/>
        </w:rPr>
        <w:t>本单位已认真学习了相关法律法规规章和规范性文件，了解了该项行政许可的有关要求，对有关规定的内容已经知晓和全面理解，承诺自身能够满足办理该事项的条件、标准和技术要求。</w:t>
      </w:r>
    </w:p>
    <w:p w:rsidR="00A77514" w:rsidRDefault="001B5F5A">
      <w:pPr>
        <w:spacing w:line="380" w:lineRule="exact"/>
        <w:ind w:firstLineChars="200" w:firstLine="560"/>
        <w:rPr>
          <w:rFonts w:eastAsia="仿宋_GB2312"/>
          <w:sz w:val="28"/>
          <w:szCs w:val="28"/>
        </w:rPr>
      </w:pPr>
      <w:r>
        <w:rPr>
          <w:rFonts w:eastAsia="仿宋_GB2312"/>
          <w:sz w:val="28"/>
          <w:szCs w:val="28"/>
        </w:rPr>
        <w:t>2</w:t>
      </w:r>
      <w:r>
        <w:rPr>
          <w:rFonts w:eastAsia="仿宋_GB2312"/>
          <w:sz w:val="28"/>
          <w:szCs w:val="28"/>
        </w:rPr>
        <w:t>.</w:t>
      </w:r>
      <w:r>
        <w:rPr>
          <w:rFonts w:eastAsia="仿宋_GB2312"/>
          <w:sz w:val="28"/>
          <w:szCs w:val="28"/>
        </w:rPr>
        <w:t>本单位承诺所填写申请表的内容均真实、合法、有效。</w:t>
      </w:r>
    </w:p>
    <w:p w:rsidR="00A77514" w:rsidRDefault="001B5F5A">
      <w:pPr>
        <w:spacing w:line="380" w:lineRule="exact"/>
        <w:ind w:firstLineChars="200" w:firstLine="560"/>
        <w:rPr>
          <w:rFonts w:eastAsia="仿宋_GB2312"/>
          <w:sz w:val="28"/>
          <w:szCs w:val="28"/>
        </w:rPr>
      </w:pPr>
      <w:r>
        <w:rPr>
          <w:rFonts w:eastAsia="仿宋_GB2312"/>
          <w:sz w:val="28"/>
          <w:szCs w:val="28"/>
        </w:rPr>
        <w:t>3</w:t>
      </w:r>
      <w:r>
        <w:rPr>
          <w:rFonts w:eastAsia="仿宋_GB2312"/>
          <w:sz w:val="28"/>
          <w:szCs w:val="28"/>
        </w:rPr>
        <w:t>.</w:t>
      </w:r>
      <w:r>
        <w:rPr>
          <w:rFonts w:eastAsia="仿宋_GB2312"/>
          <w:sz w:val="28"/>
          <w:szCs w:val="28"/>
        </w:rPr>
        <w:t>本单位承诺设置的标语或宣传品在设置期间保持整洁美观，宣传内容不</w:t>
      </w:r>
      <w:r>
        <w:rPr>
          <w:rFonts w:eastAsia="仿宋_GB2312"/>
          <w:sz w:val="28"/>
          <w:szCs w:val="28"/>
        </w:rPr>
        <w:t>得损害国家尊严和利益，不得含有淫秽、色情、赌博、迷信、恐怖、暴力的内容，不得存在民族、种族、宗教</w:t>
      </w:r>
      <w:r>
        <w:rPr>
          <w:rFonts w:eastAsia="仿宋_GB2312" w:hint="eastAsia"/>
          <w:sz w:val="28"/>
          <w:szCs w:val="28"/>
        </w:rPr>
        <w:t>、</w:t>
      </w:r>
      <w:r>
        <w:rPr>
          <w:rFonts w:eastAsia="仿宋_GB2312"/>
          <w:sz w:val="28"/>
          <w:szCs w:val="28"/>
        </w:rPr>
        <w:t>性别歧视内容。无污迹、无乱涂画、无破损，其造型及风格与周围建筑、街景、环境保持整体协调，符合城市容貌标准。</w:t>
      </w:r>
    </w:p>
    <w:p w:rsidR="00A77514" w:rsidRDefault="001B5F5A">
      <w:pPr>
        <w:spacing w:line="380" w:lineRule="exact"/>
        <w:ind w:firstLineChars="200" w:firstLine="560"/>
        <w:rPr>
          <w:rFonts w:eastAsia="仿宋_GB2312"/>
          <w:sz w:val="28"/>
          <w:szCs w:val="28"/>
        </w:rPr>
      </w:pPr>
      <w:r>
        <w:rPr>
          <w:rFonts w:eastAsia="仿宋_GB2312"/>
          <w:sz w:val="28"/>
          <w:szCs w:val="28"/>
        </w:rPr>
        <w:t>4</w:t>
      </w:r>
      <w:r>
        <w:rPr>
          <w:rFonts w:eastAsia="仿宋_GB2312"/>
          <w:sz w:val="28"/>
          <w:szCs w:val="28"/>
        </w:rPr>
        <w:t>.</w:t>
      </w:r>
      <w:r>
        <w:rPr>
          <w:rFonts w:eastAsia="仿宋_GB2312"/>
          <w:sz w:val="28"/>
          <w:szCs w:val="28"/>
        </w:rPr>
        <w:t>本单位承诺设置的标语或宣传品按照批准的时间和地点安装，且安装可靠，牢固安全，并每日定期检查维护。</w:t>
      </w:r>
    </w:p>
    <w:p w:rsidR="00A77514" w:rsidRDefault="001B5F5A">
      <w:pPr>
        <w:spacing w:line="380" w:lineRule="exact"/>
        <w:ind w:firstLineChars="200" w:firstLine="560"/>
        <w:rPr>
          <w:rFonts w:eastAsia="仿宋_GB2312"/>
          <w:sz w:val="28"/>
          <w:szCs w:val="28"/>
        </w:rPr>
      </w:pPr>
      <w:r>
        <w:rPr>
          <w:rFonts w:eastAsia="仿宋_GB2312"/>
          <w:sz w:val="28"/>
          <w:szCs w:val="28"/>
        </w:rPr>
        <w:t>5</w:t>
      </w:r>
      <w:r>
        <w:rPr>
          <w:rFonts w:eastAsia="仿宋_GB2312"/>
          <w:sz w:val="28"/>
          <w:szCs w:val="28"/>
        </w:rPr>
        <w:t>.</w:t>
      </w:r>
      <w:r>
        <w:rPr>
          <w:rFonts w:eastAsia="仿宋_GB2312"/>
          <w:sz w:val="28"/>
          <w:szCs w:val="28"/>
        </w:rPr>
        <w:t>本单位承诺设置的标语或宣传品不影响交通安全，不遮挡交通信号灯、交通标志，不妨碍无障碍设施使用。</w:t>
      </w:r>
    </w:p>
    <w:p w:rsidR="00A77514" w:rsidRDefault="001B5F5A">
      <w:pPr>
        <w:spacing w:line="380" w:lineRule="exact"/>
        <w:ind w:firstLineChars="200" w:firstLine="560"/>
        <w:rPr>
          <w:rFonts w:eastAsia="仿宋_GB2312"/>
          <w:sz w:val="28"/>
          <w:szCs w:val="28"/>
        </w:rPr>
      </w:pPr>
      <w:r>
        <w:rPr>
          <w:rFonts w:eastAsia="仿宋_GB2312"/>
          <w:sz w:val="28"/>
          <w:szCs w:val="28"/>
        </w:rPr>
        <w:t>6</w:t>
      </w:r>
      <w:r>
        <w:rPr>
          <w:rFonts w:eastAsia="仿宋_GB2312"/>
          <w:sz w:val="28"/>
          <w:szCs w:val="28"/>
        </w:rPr>
        <w:t>.</w:t>
      </w:r>
      <w:r>
        <w:rPr>
          <w:rFonts w:eastAsia="仿宋_GB2312"/>
          <w:sz w:val="28"/>
          <w:szCs w:val="28"/>
        </w:rPr>
        <w:t>本单位承诺设置的标语或宣传品不侵占绿地</w:t>
      </w:r>
      <w:r>
        <w:rPr>
          <w:rFonts w:eastAsia="仿宋_GB2312"/>
          <w:sz w:val="28"/>
          <w:szCs w:val="28"/>
        </w:rPr>
        <w:t>，不擅自在城市树木花草和绿化设施上悬挂。</w:t>
      </w:r>
    </w:p>
    <w:p w:rsidR="00A77514" w:rsidRDefault="001B5F5A">
      <w:pPr>
        <w:spacing w:line="380" w:lineRule="exact"/>
        <w:ind w:firstLineChars="200" w:firstLine="560"/>
        <w:rPr>
          <w:rFonts w:eastAsia="仿宋_GB2312"/>
          <w:sz w:val="28"/>
          <w:szCs w:val="28"/>
        </w:rPr>
      </w:pPr>
      <w:r>
        <w:rPr>
          <w:rFonts w:eastAsia="仿宋_GB2312"/>
          <w:sz w:val="28"/>
          <w:szCs w:val="28"/>
        </w:rPr>
        <w:t>7</w:t>
      </w:r>
      <w:r>
        <w:rPr>
          <w:rFonts w:eastAsia="仿宋_GB2312"/>
          <w:sz w:val="28"/>
          <w:szCs w:val="28"/>
        </w:rPr>
        <w:t>.</w:t>
      </w:r>
      <w:r>
        <w:rPr>
          <w:rFonts w:eastAsia="仿宋_GB2312"/>
          <w:sz w:val="28"/>
          <w:szCs w:val="28"/>
        </w:rPr>
        <w:t>本单位承诺设置的标语或宣传品不破坏建筑物结构且与建筑物在高度和体量适宜，不遮挡建筑物的门窗。</w:t>
      </w:r>
    </w:p>
    <w:p w:rsidR="00A77514" w:rsidRDefault="001B5F5A">
      <w:pPr>
        <w:spacing w:line="380" w:lineRule="exact"/>
        <w:ind w:firstLineChars="200" w:firstLine="560"/>
        <w:rPr>
          <w:rFonts w:eastAsia="仿宋_GB2312"/>
          <w:sz w:val="28"/>
          <w:szCs w:val="28"/>
        </w:rPr>
      </w:pPr>
      <w:r>
        <w:rPr>
          <w:rFonts w:eastAsia="仿宋_GB2312"/>
          <w:sz w:val="28"/>
          <w:szCs w:val="28"/>
        </w:rPr>
        <w:t>8</w:t>
      </w:r>
      <w:r>
        <w:rPr>
          <w:rFonts w:eastAsia="仿宋_GB2312"/>
          <w:sz w:val="28"/>
          <w:szCs w:val="28"/>
        </w:rPr>
        <w:t>.</w:t>
      </w:r>
      <w:r>
        <w:rPr>
          <w:rFonts w:eastAsia="仿宋_GB2312"/>
          <w:sz w:val="28"/>
          <w:szCs w:val="28"/>
        </w:rPr>
        <w:t>本单位承诺设置的标语或宣传品不在危险建筑物、构建物及其他设施。</w:t>
      </w:r>
    </w:p>
    <w:p w:rsidR="00A77514" w:rsidRDefault="001B5F5A">
      <w:pPr>
        <w:spacing w:line="380" w:lineRule="exact"/>
        <w:ind w:firstLineChars="200" w:firstLine="560"/>
        <w:rPr>
          <w:rFonts w:eastAsia="仿宋_GB2312"/>
          <w:sz w:val="28"/>
          <w:szCs w:val="28"/>
        </w:rPr>
      </w:pPr>
      <w:r>
        <w:rPr>
          <w:rFonts w:eastAsia="仿宋_GB2312"/>
          <w:sz w:val="28"/>
          <w:szCs w:val="28"/>
        </w:rPr>
        <w:t>9</w:t>
      </w:r>
      <w:r>
        <w:rPr>
          <w:rFonts w:eastAsia="仿宋_GB2312"/>
          <w:sz w:val="28"/>
          <w:szCs w:val="28"/>
        </w:rPr>
        <w:t>.</w:t>
      </w:r>
      <w:r>
        <w:rPr>
          <w:rFonts w:eastAsia="仿宋_GB2312"/>
          <w:sz w:val="28"/>
          <w:szCs w:val="28"/>
        </w:rPr>
        <w:t>本单位承诺主动接受有关监管部门的监督和管理。</w:t>
      </w:r>
    </w:p>
    <w:p w:rsidR="00A77514" w:rsidRDefault="001B5F5A">
      <w:pPr>
        <w:spacing w:line="380" w:lineRule="exact"/>
        <w:ind w:firstLineChars="200" w:firstLine="560"/>
        <w:rPr>
          <w:rFonts w:eastAsia="仿宋_GB2312"/>
          <w:sz w:val="28"/>
          <w:szCs w:val="28"/>
        </w:rPr>
      </w:pPr>
      <w:r>
        <w:rPr>
          <w:rFonts w:eastAsia="仿宋_GB2312"/>
          <w:sz w:val="28"/>
          <w:szCs w:val="28"/>
        </w:rPr>
        <w:t>10</w:t>
      </w:r>
      <w:r>
        <w:rPr>
          <w:rFonts w:eastAsia="仿宋_GB2312"/>
          <w:sz w:val="28"/>
          <w:szCs w:val="28"/>
        </w:rPr>
        <w:t>.</w:t>
      </w:r>
      <w:r>
        <w:rPr>
          <w:rFonts w:eastAsia="仿宋_GB2312"/>
          <w:sz w:val="28"/>
          <w:szCs w:val="28"/>
        </w:rPr>
        <w:t>本单位承诺对违反上述承诺的行为，愿意承担相应的法律责任。因违反有关法律法规及承诺，被撤销行政审批决定所造成的经济和法律后果，愿意自行承担。</w:t>
      </w:r>
    </w:p>
    <w:p w:rsidR="00A77514" w:rsidRDefault="001B5F5A">
      <w:pPr>
        <w:spacing w:line="380" w:lineRule="exact"/>
        <w:ind w:firstLineChars="200" w:firstLine="560"/>
        <w:rPr>
          <w:rFonts w:ascii="仿宋_GB2312" w:eastAsia="仿宋_GB2312"/>
          <w:sz w:val="28"/>
          <w:szCs w:val="28"/>
        </w:rPr>
      </w:pPr>
      <w:r>
        <w:rPr>
          <w:rFonts w:eastAsia="仿宋_GB2312"/>
          <w:sz w:val="28"/>
          <w:szCs w:val="28"/>
        </w:rPr>
        <w:t>11</w:t>
      </w:r>
      <w:r>
        <w:rPr>
          <w:rFonts w:eastAsia="仿宋_GB2312"/>
          <w:sz w:val="28"/>
          <w:szCs w:val="28"/>
        </w:rPr>
        <w:t>.</w:t>
      </w:r>
      <w:r>
        <w:rPr>
          <w:rFonts w:eastAsia="仿宋_GB2312"/>
          <w:sz w:val="28"/>
          <w:szCs w:val="28"/>
        </w:rPr>
        <w:t>本单位承诺以上陈</w:t>
      </w:r>
      <w:r>
        <w:rPr>
          <w:rFonts w:ascii="仿宋_GB2312" w:eastAsia="仿宋_GB2312" w:hint="eastAsia"/>
          <w:sz w:val="28"/>
          <w:szCs w:val="28"/>
        </w:rPr>
        <w:t>述真实、有效，是本单位真实意思的表示。</w:t>
      </w:r>
    </w:p>
    <w:p w:rsidR="00A77514" w:rsidRDefault="00A77514">
      <w:pPr>
        <w:rPr>
          <w:rFonts w:ascii="黑体" w:eastAsia="黑体" w:hAnsi="黑体"/>
          <w:sz w:val="32"/>
          <w:szCs w:val="32"/>
        </w:rPr>
      </w:pPr>
    </w:p>
    <w:p w:rsidR="00A77514" w:rsidRDefault="001B5F5A">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A77514" w:rsidRDefault="001B5F5A">
      <w:pPr>
        <w:spacing w:line="660" w:lineRule="exact"/>
        <w:ind w:firstLineChars="150" w:firstLine="66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临时悬挂标语宣传品行政许可申请书</w:t>
      </w:r>
    </w:p>
    <w:tbl>
      <w:tblPr>
        <w:tblStyle w:val="a9"/>
        <w:tblW w:w="0" w:type="auto"/>
        <w:tblLook w:val="04A0"/>
      </w:tblPr>
      <w:tblGrid>
        <w:gridCol w:w="1808"/>
        <w:gridCol w:w="2452"/>
        <w:gridCol w:w="2131"/>
        <w:gridCol w:w="2131"/>
      </w:tblGrid>
      <w:tr w:rsidR="00A77514">
        <w:trPr>
          <w:trHeight w:val="405"/>
        </w:trPr>
        <w:tc>
          <w:tcPr>
            <w:tcW w:w="1808"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申请单位</w:t>
            </w:r>
          </w:p>
        </w:tc>
        <w:tc>
          <w:tcPr>
            <w:tcW w:w="2452" w:type="dxa"/>
          </w:tcPr>
          <w:p w:rsidR="00A77514" w:rsidRDefault="001B5F5A">
            <w:pPr>
              <w:spacing w:line="660" w:lineRule="exact"/>
              <w:ind w:firstLineChars="50" w:firstLine="16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自动带入</w:t>
            </w:r>
          </w:p>
        </w:tc>
        <w:tc>
          <w:tcPr>
            <w:tcW w:w="2131"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联系人</w:t>
            </w:r>
          </w:p>
        </w:tc>
        <w:tc>
          <w:tcPr>
            <w:tcW w:w="2131" w:type="dxa"/>
          </w:tcPr>
          <w:p w:rsidR="00A77514" w:rsidRDefault="001B5F5A">
            <w:pPr>
              <w:spacing w:line="660" w:lineRule="exact"/>
              <w:ind w:firstLineChars="100" w:firstLine="32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自动带入</w:t>
            </w:r>
          </w:p>
        </w:tc>
      </w:tr>
      <w:tr w:rsidR="00A77514">
        <w:trPr>
          <w:trHeight w:val="456"/>
        </w:trPr>
        <w:tc>
          <w:tcPr>
            <w:tcW w:w="1808"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地址</w:t>
            </w:r>
          </w:p>
        </w:tc>
        <w:tc>
          <w:tcPr>
            <w:tcW w:w="2452" w:type="dxa"/>
          </w:tcPr>
          <w:p w:rsidR="00A77514" w:rsidRDefault="001B5F5A">
            <w:pPr>
              <w:spacing w:line="660" w:lineRule="exact"/>
              <w:ind w:firstLineChars="50" w:firstLine="16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自动带入</w:t>
            </w:r>
          </w:p>
        </w:tc>
        <w:tc>
          <w:tcPr>
            <w:tcW w:w="2131"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联系电话</w:t>
            </w:r>
          </w:p>
        </w:tc>
        <w:tc>
          <w:tcPr>
            <w:tcW w:w="2131" w:type="dxa"/>
          </w:tcPr>
          <w:p w:rsidR="00A77514" w:rsidRDefault="001B5F5A">
            <w:pPr>
              <w:spacing w:line="660" w:lineRule="exact"/>
              <w:ind w:firstLineChars="100" w:firstLine="32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自动带入</w:t>
            </w:r>
          </w:p>
        </w:tc>
      </w:tr>
      <w:tr w:rsidR="00A77514">
        <w:tc>
          <w:tcPr>
            <w:tcW w:w="1808"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设置单位</w:t>
            </w:r>
          </w:p>
        </w:tc>
        <w:tc>
          <w:tcPr>
            <w:tcW w:w="2452" w:type="dxa"/>
          </w:tcPr>
          <w:p w:rsidR="00A77514" w:rsidRDefault="001B5F5A">
            <w:pPr>
              <w:spacing w:line="660" w:lineRule="exact"/>
              <w:ind w:firstLineChars="50" w:firstLine="160"/>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自动带入</w:t>
            </w:r>
          </w:p>
        </w:tc>
        <w:tc>
          <w:tcPr>
            <w:tcW w:w="2131"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联系电话</w:t>
            </w:r>
          </w:p>
        </w:tc>
        <w:tc>
          <w:tcPr>
            <w:tcW w:w="2131" w:type="dxa"/>
          </w:tcPr>
          <w:p w:rsidR="00A77514" w:rsidRDefault="00A77514">
            <w:pPr>
              <w:spacing w:line="660" w:lineRule="exact"/>
              <w:rPr>
                <w:rFonts w:ascii="仿宋_GB2312" w:eastAsia="仿宋_GB2312" w:hAnsi="方正小标宋简体" w:cs="方正小标宋简体"/>
                <w:sz w:val="32"/>
                <w:szCs w:val="32"/>
              </w:rPr>
            </w:pPr>
          </w:p>
        </w:tc>
      </w:tr>
      <w:tr w:rsidR="00A77514">
        <w:tc>
          <w:tcPr>
            <w:tcW w:w="1808"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悬挂地点</w:t>
            </w:r>
          </w:p>
        </w:tc>
        <w:tc>
          <w:tcPr>
            <w:tcW w:w="2452" w:type="dxa"/>
          </w:tcPr>
          <w:p w:rsidR="00A77514" w:rsidRDefault="00A77514">
            <w:pPr>
              <w:spacing w:line="660" w:lineRule="exact"/>
              <w:rPr>
                <w:rFonts w:ascii="仿宋_GB2312" w:eastAsia="仿宋_GB2312" w:hAnsi="方正小标宋简体" w:cs="方正小标宋简体"/>
                <w:sz w:val="32"/>
                <w:szCs w:val="32"/>
              </w:rPr>
            </w:pPr>
          </w:p>
        </w:tc>
        <w:tc>
          <w:tcPr>
            <w:tcW w:w="2131" w:type="dxa"/>
          </w:tcPr>
          <w:p w:rsidR="00A77514" w:rsidRDefault="001B5F5A">
            <w:pPr>
              <w:spacing w:line="660" w:lineRule="exact"/>
              <w:rPr>
                <w:rFonts w:ascii="黑体" w:eastAsia="黑体" w:hAnsi="黑体" w:cs="黑体"/>
                <w:sz w:val="32"/>
                <w:szCs w:val="32"/>
              </w:rPr>
            </w:pPr>
            <w:r>
              <w:rPr>
                <w:rFonts w:ascii="黑体" w:eastAsia="黑体" w:hAnsi="黑体" w:cs="黑体" w:hint="eastAsia"/>
                <w:sz w:val="32"/>
                <w:szCs w:val="32"/>
              </w:rPr>
              <w:t>悬挂日期</w:t>
            </w:r>
          </w:p>
        </w:tc>
        <w:tc>
          <w:tcPr>
            <w:tcW w:w="2131" w:type="dxa"/>
          </w:tcPr>
          <w:p w:rsidR="00A77514" w:rsidRDefault="00A77514">
            <w:pPr>
              <w:spacing w:line="660" w:lineRule="exact"/>
              <w:rPr>
                <w:rFonts w:ascii="仿宋_GB2312" w:eastAsia="仿宋_GB2312" w:hAnsi="方正小标宋简体" w:cs="方正小标宋简体"/>
                <w:sz w:val="32"/>
                <w:szCs w:val="32"/>
              </w:rPr>
            </w:pPr>
          </w:p>
        </w:tc>
      </w:tr>
      <w:tr w:rsidR="00A77514">
        <w:tc>
          <w:tcPr>
            <w:tcW w:w="1808" w:type="dxa"/>
            <w:vMerge w:val="restart"/>
          </w:tcPr>
          <w:p w:rsidR="00A77514" w:rsidRDefault="00A77514">
            <w:pPr>
              <w:spacing w:line="660" w:lineRule="exact"/>
              <w:rPr>
                <w:rFonts w:ascii="仿宋_GB2312" w:eastAsia="仿宋_GB2312" w:hAnsi="方正小标宋简体" w:cs="方正小标宋简体"/>
                <w:sz w:val="32"/>
                <w:szCs w:val="32"/>
              </w:rPr>
            </w:pPr>
          </w:p>
          <w:p w:rsidR="00A77514" w:rsidRDefault="00A77514">
            <w:pPr>
              <w:spacing w:line="660" w:lineRule="exact"/>
              <w:rPr>
                <w:rFonts w:ascii="仿宋_GB2312" w:eastAsia="仿宋_GB2312" w:hAnsi="方正小标宋简体" w:cs="方正小标宋简体"/>
                <w:sz w:val="32"/>
                <w:szCs w:val="32"/>
              </w:rPr>
            </w:pPr>
          </w:p>
          <w:p w:rsidR="00A77514" w:rsidRDefault="00A77514">
            <w:pPr>
              <w:spacing w:line="660" w:lineRule="exact"/>
              <w:rPr>
                <w:rFonts w:ascii="仿宋_GB2312" w:eastAsia="仿宋_GB2312" w:hAnsi="方正小标宋简体" w:cs="方正小标宋简体"/>
                <w:sz w:val="32"/>
                <w:szCs w:val="32"/>
              </w:rPr>
            </w:pPr>
          </w:p>
          <w:p w:rsidR="00A77514" w:rsidRDefault="00A77514">
            <w:pPr>
              <w:spacing w:line="660" w:lineRule="exact"/>
              <w:rPr>
                <w:rFonts w:ascii="仿宋_GB2312" w:eastAsia="仿宋_GB2312" w:hAnsi="方正小标宋简体" w:cs="方正小标宋简体"/>
                <w:sz w:val="32"/>
                <w:szCs w:val="32"/>
              </w:rPr>
            </w:pPr>
          </w:p>
          <w:p w:rsidR="00A77514" w:rsidRDefault="001B5F5A">
            <w:pPr>
              <w:spacing w:line="660" w:lineRule="exact"/>
              <w:rPr>
                <w:rFonts w:ascii="黑体" w:eastAsia="黑体" w:hAnsi="黑体" w:cs="方正小标宋简体"/>
                <w:sz w:val="32"/>
                <w:szCs w:val="32"/>
              </w:rPr>
            </w:pPr>
            <w:r>
              <w:rPr>
                <w:rFonts w:ascii="黑体" w:eastAsia="黑体" w:hAnsi="黑体" w:cs="黑体" w:hint="eastAsia"/>
                <w:sz w:val="32"/>
                <w:szCs w:val="32"/>
              </w:rPr>
              <w:t>申请事项</w:t>
            </w:r>
          </w:p>
        </w:tc>
        <w:tc>
          <w:tcPr>
            <w:tcW w:w="2452" w:type="dxa"/>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名称</w:t>
            </w:r>
          </w:p>
        </w:tc>
        <w:tc>
          <w:tcPr>
            <w:tcW w:w="4262" w:type="dxa"/>
            <w:gridSpan w:val="2"/>
          </w:tcPr>
          <w:p w:rsidR="00A77514" w:rsidRDefault="001B5F5A">
            <w:pPr>
              <w:spacing w:line="660" w:lineRule="exact"/>
              <w:rPr>
                <w:rFonts w:ascii="方正小标宋简体" w:eastAsia="方正小标宋简体" w:hAnsi="方正小标宋简体" w:cs="方正小标宋简体"/>
                <w:sz w:val="44"/>
                <w:szCs w:val="44"/>
              </w:rPr>
            </w:pPr>
            <w:r>
              <w:rPr>
                <w:rFonts w:ascii="仿宋_GB2312" w:eastAsia="仿宋_GB2312" w:hAnsi="方正小标宋简体" w:cs="方正小标宋简体" w:hint="eastAsia"/>
                <w:sz w:val="32"/>
                <w:szCs w:val="32"/>
              </w:rPr>
              <w:t>□拱门</w:t>
            </w:r>
            <w:r>
              <w:rPr>
                <w:rFonts w:ascii="仿宋_GB2312" w:eastAsia="仿宋_GB2312" w:hAnsi="方正小标宋简体" w:cs="方正小标宋简体" w:hint="eastAsia"/>
                <w:sz w:val="32"/>
                <w:szCs w:val="32"/>
              </w:rPr>
              <w:t xml:space="preserve">     </w:t>
            </w:r>
            <w:r>
              <w:rPr>
                <w:rFonts w:ascii="仿宋_GB2312" w:eastAsia="仿宋_GB2312" w:hAnsi="方正小标宋简体" w:cs="方正小标宋简体" w:hint="eastAsia"/>
                <w:sz w:val="32"/>
                <w:szCs w:val="32"/>
              </w:rPr>
              <w:t>□条幅</w:t>
            </w:r>
          </w:p>
        </w:tc>
      </w:tr>
      <w:tr w:rsidR="00A77514">
        <w:trPr>
          <w:trHeight w:val="1009"/>
        </w:trPr>
        <w:tc>
          <w:tcPr>
            <w:tcW w:w="1808" w:type="dxa"/>
            <w:vMerge/>
          </w:tcPr>
          <w:p w:rsidR="00A77514" w:rsidRDefault="00A77514">
            <w:pPr>
              <w:spacing w:line="660" w:lineRule="exact"/>
              <w:rPr>
                <w:rFonts w:ascii="仿宋_GB2312" w:eastAsia="仿宋_GB2312" w:hAnsi="方正小标宋简体" w:cs="方正小标宋简体"/>
                <w:sz w:val="32"/>
                <w:szCs w:val="32"/>
              </w:rPr>
            </w:pPr>
          </w:p>
        </w:tc>
        <w:tc>
          <w:tcPr>
            <w:tcW w:w="2452" w:type="dxa"/>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颜色</w:t>
            </w:r>
          </w:p>
        </w:tc>
        <w:tc>
          <w:tcPr>
            <w:tcW w:w="4262" w:type="dxa"/>
            <w:gridSpan w:val="2"/>
          </w:tcPr>
          <w:p w:rsidR="00A77514" w:rsidRDefault="001B5F5A">
            <w:pPr>
              <w:spacing w:line="660" w:lineRule="exact"/>
              <w:rPr>
                <w:rFonts w:ascii="仿宋_GB2312" w:eastAsia="仿宋_GB2312" w:hAnsi="方正小标宋简体" w:cs="方正小标宋简体"/>
                <w:sz w:val="18"/>
                <w:szCs w:val="18"/>
              </w:rPr>
            </w:pPr>
            <w:r>
              <w:rPr>
                <w:rFonts w:ascii="仿宋_GB2312" w:eastAsia="仿宋_GB2312" w:hAnsi="方正小标宋简体" w:cs="方正小标宋简体" w:hint="eastAsia"/>
                <w:sz w:val="18"/>
                <w:szCs w:val="18"/>
              </w:rPr>
              <w:t>拱门：□红色□黄色□蓝色□绿色□其他</w:t>
            </w:r>
          </w:p>
          <w:p w:rsidR="00A77514" w:rsidRDefault="001B5F5A">
            <w:pPr>
              <w:spacing w:line="660" w:lineRule="exact"/>
              <w:rPr>
                <w:rFonts w:ascii="方正小标宋简体" w:eastAsia="方正小标宋简体" w:hAnsi="方正小标宋简体" w:cs="方正小标宋简体"/>
                <w:sz w:val="44"/>
                <w:szCs w:val="44"/>
              </w:rPr>
            </w:pPr>
            <w:r>
              <w:rPr>
                <w:rFonts w:ascii="仿宋_GB2312" w:eastAsia="仿宋_GB2312" w:hAnsi="方正小标宋简体" w:cs="方正小标宋简体" w:hint="eastAsia"/>
                <w:sz w:val="18"/>
                <w:szCs w:val="18"/>
              </w:rPr>
              <w:t>条幅：□红色□黄色□蓝色□绿色□其他</w:t>
            </w:r>
          </w:p>
        </w:tc>
      </w:tr>
      <w:tr w:rsidR="00A77514">
        <w:tc>
          <w:tcPr>
            <w:tcW w:w="1808" w:type="dxa"/>
            <w:vMerge/>
          </w:tcPr>
          <w:p w:rsidR="00A77514" w:rsidRDefault="00A77514">
            <w:pPr>
              <w:spacing w:line="660" w:lineRule="exact"/>
              <w:rPr>
                <w:rFonts w:ascii="仿宋_GB2312" w:eastAsia="仿宋_GB2312" w:hAnsi="方正小标宋简体" w:cs="方正小标宋简体"/>
                <w:sz w:val="32"/>
                <w:szCs w:val="32"/>
              </w:rPr>
            </w:pPr>
          </w:p>
        </w:tc>
        <w:tc>
          <w:tcPr>
            <w:tcW w:w="2452" w:type="dxa"/>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规格</w:t>
            </w:r>
          </w:p>
        </w:tc>
        <w:tc>
          <w:tcPr>
            <w:tcW w:w="4262" w:type="dxa"/>
            <w:gridSpan w:val="2"/>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拱门：长（米）</w:t>
            </w:r>
            <w:r>
              <w:rPr>
                <w:rFonts w:ascii="仿宋_GB2312" w:eastAsia="仿宋_GB2312" w:hAnsi="方正小标宋简体" w:cs="方正小标宋简体" w:hint="eastAsia"/>
                <w:sz w:val="32"/>
                <w:szCs w:val="32"/>
              </w:rPr>
              <w:t xml:space="preserve">  </w:t>
            </w:r>
            <w:r>
              <w:rPr>
                <w:rFonts w:ascii="仿宋_GB2312" w:eastAsia="仿宋_GB2312" w:hAnsi="方正小标宋简体" w:cs="方正小标宋简体" w:hint="eastAsia"/>
                <w:sz w:val="32"/>
                <w:szCs w:val="32"/>
              </w:rPr>
              <w:t>高（米）</w:t>
            </w:r>
          </w:p>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条幅：长（米）</w:t>
            </w:r>
            <w:r>
              <w:rPr>
                <w:rFonts w:ascii="仿宋_GB2312" w:eastAsia="仿宋_GB2312" w:hAnsi="方正小标宋简体" w:cs="方正小标宋简体" w:hint="eastAsia"/>
                <w:sz w:val="32"/>
                <w:szCs w:val="32"/>
              </w:rPr>
              <w:t xml:space="preserve">    </w:t>
            </w:r>
            <w:r>
              <w:rPr>
                <w:rFonts w:ascii="仿宋_GB2312" w:eastAsia="仿宋_GB2312" w:hAnsi="方正小标宋简体" w:cs="方正小标宋简体" w:hint="eastAsia"/>
                <w:sz w:val="32"/>
                <w:szCs w:val="32"/>
              </w:rPr>
              <w:t>高（米）</w:t>
            </w:r>
          </w:p>
        </w:tc>
      </w:tr>
      <w:tr w:rsidR="00A77514">
        <w:tc>
          <w:tcPr>
            <w:tcW w:w="1808" w:type="dxa"/>
            <w:vMerge/>
          </w:tcPr>
          <w:p w:rsidR="00A77514" w:rsidRDefault="00A77514">
            <w:pPr>
              <w:spacing w:line="660" w:lineRule="exact"/>
              <w:rPr>
                <w:rFonts w:ascii="仿宋_GB2312" w:eastAsia="仿宋_GB2312" w:hAnsi="方正小标宋简体" w:cs="方正小标宋简体"/>
                <w:sz w:val="32"/>
                <w:szCs w:val="32"/>
              </w:rPr>
            </w:pPr>
          </w:p>
        </w:tc>
        <w:tc>
          <w:tcPr>
            <w:tcW w:w="2452" w:type="dxa"/>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数量</w:t>
            </w:r>
          </w:p>
        </w:tc>
        <w:tc>
          <w:tcPr>
            <w:tcW w:w="4262" w:type="dxa"/>
            <w:gridSpan w:val="2"/>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拱门数量□</w:t>
            </w:r>
          </w:p>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条幅数量□</w:t>
            </w:r>
          </w:p>
        </w:tc>
      </w:tr>
      <w:tr w:rsidR="00A77514">
        <w:trPr>
          <w:trHeight w:val="1846"/>
        </w:trPr>
        <w:tc>
          <w:tcPr>
            <w:tcW w:w="1808" w:type="dxa"/>
            <w:vMerge/>
          </w:tcPr>
          <w:p w:rsidR="00A77514" w:rsidRDefault="00A77514">
            <w:pPr>
              <w:spacing w:line="660" w:lineRule="exact"/>
              <w:rPr>
                <w:rFonts w:ascii="仿宋_GB2312" w:eastAsia="仿宋_GB2312" w:hAnsi="方正小标宋简体" w:cs="方正小标宋简体"/>
                <w:sz w:val="32"/>
                <w:szCs w:val="32"/>
              </w:rPr>
            </w:pPr>
          </w:p>
        </w:tc>
        <w:tc>
          <w:tcPr>
            <w:tcW w:w="2452" w:type="dxa"/>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内容</w:t>
            </w:r>
          </w:p>
        </w:tc>
        <w:tc>
          <w:tcPr>
            <w:tcW w:w="4262" w:type="dxa"/>
            <w:gridSpan w:val="2"/>
          </w:tcPr>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□庆典</w:t>
            </w:r>
          </w:p>
          <w:p w:rsidR="00A77514" w:rsidRDefault="001B5F5A">
            <w:pPr>
              <w:spacing w:line="66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□文化、体育、商品交易</w:t>
            </w:r>
          </w:p>
          <w:p w:rsidR="00A77514" w:rsidRDefault="001B5F5A">
            <w:pPr>
              <w:spacing w:line="660" w:lineRule="exact"/>
              <w:rPr>
                <w:rFonts w:ascii="方正小标宋简体" w:eastAsia="方正小标宋简体" w:hAnsi="方正小标宋简体" w:cs="方正小标宋简体"/>
                <w:sz w:val="44"/>
                <w:szCs w:val="44"/>
              </w:rPr>
            </w:pPr>
            <w:r>
              <w:rPr>
                <w:rFonts w:ascii="仿宋_GB2312" w:eastAsia="仿宋_GB2312" w:hAnsi="方正小标宋简体" w:cs="方正小标宋简体" w:hint="eastAsia"/>
                <w:sz w:val="32"/>
                <w:szCs w:val="32"/>
              </w:rPr>
              <w:t>□</w:t>
            </w:r>
            <w:r>
              <w:rPr>
                <w:rFonts w:ascii="仿宋_GB2312" w:eastAsia="仿宋_GB2312" w:hAnsi="方正小标宋简体" w:cs="方正小标宋简体" w:hint="eastAsia"/>
                <w:sz w:val="32"/>
                <w:szCs w:val="32"/>
              </w:rPr>
              <w:t>宣传教育</w:t>
            </w:r>
          </w:p>
        </w:tc>
      </w:tr>
      <w:tr w:rsidR="00A77514">
        <w:trPr>
          <w:trHeight w:val="854"/>
        </w:trPr>
        <w:tc>
          <w:tcPr>
            <w:tcW w:w="4260" w:type="dxa"/>
            <w:gridSpan w:val="2"/>
          </w:tcPr>
          <w:p w:rsidR="00A77514" w:rsidRDefault="001B5F5A">
            <w:pPr>
              <w:spacing w:line="660" w:lineRule="exact"/>
              <w:rPr>
                <w:rFonts w:ascii="方正小标宋简体" w:eastAsia="方正小标宋简体" w:hAnsi="方正小标宋简体" w:cs="方正小标宋简体"/>
                <w:sz w:val="32"/>
                <w:szCs w:val="32"/>
              </w:rPr>
            </w:pPr>
            <w:r>
              <w:rPr>
                <w:rFonts w:ascii="黑体" w:eastAsia="黑体" w:hAnsi="黑体" w:cs="黑体" w:hint="eastAsia"/>
                <w:sz w:val="32"/>
                <w:szCs w:val="32"/>
              </w:rPr>
              <w:t>设置现场平面图</w:t>
            </w:r>
          </w:p>
        </w:tc>
        <w:tc>
          <w:tcPr>
            <w:tcW w:w="4262" w:type="dxa"/>
            <w:gridSpan w:val="2"/>
          </w:tcPr>
          <w:p w:rsidR="00A77514" w:rsidRDefault="001B5F5A">
            <w:pPr>
              <w:spacing w:line="660" w:lineRule="exact"/>
              <w:rPr>
                <w:rFonts w:ascii="方正小标宋简体" w:eastAsia="方正小标宋简体" w:hAnsi="方正小标宋简体" w:cs="方正小标宋简体"/>
                <w:sz w:val="44"/>
                <w:szCs w:val="44"/>
              </w:rPr>
            </w:pPr>
            <w:r>
              <w:rPr>
                <w:rFonts w:ascii="仿宋_GB2312" w:eastAsia="仿宋_GB2312" w:hAnsi="方正小标宋简体" w:cs="方正小标宋简体" w:hint="eastAsia"/>
                <w:sz w:val="32"/>
                <w:szCs w:val="32"/>
              </w:rPr>
              <w:t>自动带入</w:t>
            </w:r>
          </w:p>
        </w:tc>
      </w:tr>
    </w:tbl>
    <w:p w:rsidR="00A77514" w:rsidRDefault="00A77514" w:rsidP="00954CE0">
      <w:pPr>
        <w:ind w:firstLineChars="50" w:firstLine="140"/>
        <w:rPr>
          <w:rFonts w:ascii="仿宋_GB2312" w:eastAsia="仿宋_GB2312" w:hAnsi="仿宋"/>
          <w:sz w:val="28"/>
          <w:szCs w:val="28"/>
        </w:rPr>
      </w:pPr>
    </w:p>
    <w:sectPr w:rsidR="00A77514" w:rsidSect="00A77514">
      <w:footerReference w:type="even" r:id="rId7"/>
      <w:footerReference w:type="default" r:id="rId8"/>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5A" w:rsidRDefault="001B5F5A" w:rsidP="00A77514">
      <w:r>
        <w:separator/>
      </w:r>
    </w:p>
  </w:endnote>
  <w:endnote w:type="continuationSeparator" w:id="1">
    <w:p w:rsidR="001B5F5A" w:rsidRDefault="001B5F5A" w:rsidP="00A77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14" w:rsidRDefault="001B5F5A">
    <w:pPr>
      <w:pStyle w:val="a6"/>
      <w:framePr w:w="631" w:wrap="around" w:vAnchor="text" w:hAnchor="margin" w:xAlign="outside" w:y="4"/>
      <w:rPr>
        <w:rStyle w:val="aa"/>
        <w:rFonts w:ascii="宋体" w:hAnsi="宋体"/>
        <w:sz w:val="28"/>
        <w:szCs w:val="28"/>
      </w:rPr>
    </w:pPr>
    <w:r>
      <w:rPr>
        <w:rStyle w:val="aa"/>
        <w:rFonts w:ascii="宋体" w:hAnsi="宋体"/>
        <w:sz w:val="28"/>
        <w:szCs w:val="28"/>
      </w:rPr>
      <w:t>-</w:t>
    </w:r>
    <w:r w:rsidR="00A77514">
      <w:rPr>
        <w:rStyle w:val="aa"/>
        <w:rFonts w:ascii="宋体" w:hAnsi="宋体"/>
        <w:sz w:val="28"/>
        <w:szCs w:val="28"/>
      </w:rPr>
      <w:fldChar w:fldCharType="begin"/>
    </w:r>
    <w:r>
      <w:rPr>
        <w:rStyle w:val="aa"/>
        <w:rFonts w:ascii="宋体" w:hAnsi="宋体"/>
        <w:sz w:val="28"/>
        <w:szCs w:val="28"/>
      </w:rPr>
      <w:instrText xml:space="preserve">PAGE  </w:instrText>
    </w:r>
    <w:r w:rsidR="00A77514">
      <w:rPr>
        <w:rStyle w:val="aa"/>
        <w:rFonts w:ascii="宋体" w:hAnsi="宋体"/>
        <w:sz w:val="28"/>
        <w:szCs w:val="28"/>
      </w:rPr>
      <w:fldChar w:fldCharType="separate"/>
    </w:r>
    <w:r w:rsidR="00954CE0">
      <w:rPr>
        <w:rStyle w:val="aa"/>
        <w:rFonts w:ascii="宋体" w:hAnsi="宋体"/>
        <w:noProof/>
        <w:sz w:val="28"/>
        <w:szCs w:val="28"/>
      </w:rPr>
      <w:t>2</w:t>
    </w:r>
    <w:r w:rsidR="00A77514">
      <w:rPr>
        <w:rStyle w:val="aa"/>
        <w:rFonts w:ascii="宋体" w:hAnsi="宋体"/>
        <w:sz w:val="28"/>
        <w:szCs w:val="28"/>
      </w:rPr>
      <w:fldChar w:fldCharType="end"/>
    </w:r>
    <w:r>
      <w:rPr>
        <w:rStyle w:val="aa"/>
        <w:rFonts w:ascii="宋体" w:hAnsi="宋体"/>
        <w:sz w:val="28"/>
        <w:szCs w:val="28"/>
      </w:rPr>
      <w:t>-</w:t>
    </w:r>
  </w:p>
  <w:p w:rsidR="00A77514" w:rsidRDefault="00A77514">
    <w:pPr>
      <w:pStyle w:val="a6"/>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14" w:rsidRDefault="001B5F5A">
    <w:pPr>
      <w:pStyle w:val="a6"/>
      <w:framePr w:w="661" w:wrap="around" w:vAnchor="text" w:hAnchor="page" w:x="9631" w:y="49"/>
      <w:ind w:firstLineChars="50" w:firstLine="140"/>
      <w:rPr>
        <w:rStyle w:val="aa"/>
        <w:rFonts w:ascii="宋体" w:hAnsi="宋体"/>
        <w:sz w:val="28"/>
        <w:szCs w:val="28"/>
      </w:rPr>
    </w:pPr>
    <w:r>
      <w:rPr>
        <w:rStyle w:val="aa"/>
        <w:rFonts w:ascii="宋体" w:hAnsi="宋体"/>
        <w:sz w:val="28"/>
        <w:szCs w:val="28"/>
      </w:rPr>
      <w:t>-</w:t>
    </w:r>
    <w:r w:rsidR="00A77514">
      <w:rPr>
        <w:rStyle w:val="aa"/>
        <w:rFonts w:ascii="宋体" w:hAnsi="宋体"/>
        <w:sz w:val="28"/>
        <w:szCs w:val="28"/>
      </w:rPr>
      <w:fldChar w:fldCharType="begin"/>
    </w:r>
    <w:r>
      <w:rPr>
        <w:rStyle w:val="aa"/>
        <w:rFonts w:ascii="宋体" w:hAnsi="宋体"/>
        <w:sz w:val="28"/>
        <w:szCs w:val="28"/>
      </w:rPr>
      <w:instrText xml:space="preserve">PAGE  </w:instrText>
    </w:r>
    <w:r w:rsidR="00A77514">
      <w:rPr>
        <w:rStyle w:val="aa"/>
        <w:rFonts w:ascii="宋体" w:hAnsi="宋体"/>
        <w:sz w:val="28"/>
        <w:szCs w:val="28"/>
      </w:rPr>
      <w:fldChar w:fldCharType="separate"/>
    </w:r>
    <w:r w:rsidR="00954CE0">
      <w:rPr>
        <w:rStyle w:val="aa"/>
        <w:rFonts w:ascii="宋体" w:hAnsi="宋体"/>
        <w:noProof/>
        <w:sz w:val="28"/>
        <w:szCs w:val="28"/>
      </w:rPr>
      <w:t>1</w:t>
    </w:r>
    <w:r w:rsidR="00A77514">
      <w:rPr>
        <w:rStyle w:val="aa"/>
        <w:rFonts w:ascii="宋体" w:hAnsi="宋体"/>
        <w:sz w:val="28"/>
        <w:szCs w:val="28"/>
      </w:rPr>
      <w:fldChar w:fldCharType="end"/>
    </w:r>
    <w:r>
      <w:rPr>
        <w:rStyle w:val="aa"/>
        <w:rFonts w:ascii="宋体" w:hAnsi="宋体"/>
        <w:sz w:val="28"/>
        <w:szCs w:val="28"/>
      </w:rPr>
      <w:t>-</w:t>
    </w:r>
  </w:p>
  <w:p w:rsidR="00A77514" w:rsidRDefault="00A77514">
    <w:pPr>
      <w:pStyle w:val="a6"/>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5A" w:rsidRDefault="001B5F5A" w:rsidP="00A77514">
      <w:r>
        <w:separator/>
      </w:r>
    </w:p>
  </w:footnote>
  <w:footnote w:type="continuationSeparator" w:id="1">
    <w:p w:rsidR="001B5F5A" w:rsidRDefault="001B5F5A" w:rsidP="00A77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6B433E7"/>
    <w:rsid w:val="A7A67E38"/>
    <w:rsid w:val="AB7FCD69"/>
    <w:rsid w:val="ACFE4815"/>
    <w:rsid w:val="ADFF5F75"/>
    <w:rsid w:val="AEFE98FC"/>
    <w:rsid w:val="BCFBBC6F"/>
    <w:rsid w:val="BECF5499"/>
    <w:rsid w:val="BF1DB4D7"/>
    <w:rsid w:val="BFE664DF"/>
    <w:rsid w:val="BFFE07C3"/>
    <w:rsid w:val="D3CFB1C4"/>
    <w:rsid w:val="D4D8E991"/>
    <w:rsid w:val="D77F62FD"/>
    <w:rsid w:val="DF4F0E0E"/>
    <w:rsid w:val="DFFF8891"/>
    <w:rsid w:val="ECFBDCE4"/>
    <w:rsid w:val="ECFFBDE0"/>
    <w:rsid w:val="EDEF23FE"/>
    <w:rsid w:val="EFFB46A9"/>
    <w:rsid w:val="EFFE0D14"/>
    <w:rsid w:val="F127F0BA"/>
    <w:rsid w:val="F1FF44A9"/>
    <w:rsid w:val="F2EF3B9E"/>
    <w:rsid w:val="F6BFFB52"/>
    <w:rsid w:val="F7ED679A"/>
    <w:rsid w:val="F7FDC841"/>
    <w:rsid w:val="F86F0C8F"/>
    <w:rsid w:val="F9F97698"/>
    <w:rsid w:val="FB6C96B9"/>
    <w:rsid w:val="FBDD2AFC"/>
    <w:rsid w:val="FF7BBC16"/>
    <w:rsid w:val="FFBEBD28"/>
    <w:rsid w:val="FFBF4E3C"/>
    <w:rsid w:val="FFDAD419"/>
    <w:rsid w:val="00000F20"/>
    <w:rsid w:val="000E5AD3"/>
    <w:rsid w:val="00172A27"/>
    <w:rsid w:val="001B5F5A"/>
    <w:rsid w:val="00216D7C"/>
    <w:rsid w:val="00285642"/>
    <w:rsid w:val="002A50C9"/>
    <w:rsid w:val="002C4097"/>
    <w:rsid w:val="00381ACD"/>
    <w:rsid w:val="003B11BD"/>
    <w:rsid w:val="003E14D5"/>
    <w:rsid w:val="00487E51"/>
    <w:rsid w:val="004B50D7"/>
    <w:rsid w:val="004D13D9"/>
    <w:rsid w:val="005D037A"/>
    <w:rsid w:val="005E23F0"/>
    <w:rsid w:val="006345C1"/>
    <w:rsid w:val="006B6ED8"/>
    <w:rsid w:val="006C5E60"/>
    <w:rsid w:val="00703AAC"/>
    <w:rsid w:val="00733B33"/>
    <w:rsid w:val="007606D3"/>
    <w:rsid w:val="007C2624"/>
    <w:rsid w:val="0085732C"/>
    <w:rsid w:val="00875307"/>
    <w:rsid w:val="0088409E"/>
    <w:rsid w:val="008E7EC5"/>
    <w:rsid w:val="00900331"/>
    <w:rsid w:val="0092577D"/>
    <w:rsid w:val="00954CE0"/>
    <w:rsid w:val="00973629"/>
    <w:rsid w:val="0098400A"/>
    <w:rsid w:val="009C2FCF"/>
    <w:rsid w:val="009F0934"/>
    <w:rsid w:val="00A02254"/>
    <w:rsid w:val="00A0681E"/>
    <w:rsid w:val="00A37CFF"/>
    <w:rsid w:val="00A77514"/>
    <w:rsid w:val="00AC5C51"/>
    <w:rsid w:val="00B30F8B"/>
    <w:rsid w:val="00B57537"/>
    <w:rsid w:val="00B61BF9"/>
    <w:rsid w:val="00BB42DD"/>
    <w:rsid w:val="00C61B22"/>
    <w:rsid w:val="00CF668D"/>
    <w:rsid w:val="00D003A1"/>
    <w:rsid w:val="00E20FA7"/>
    <w:rsid w:val="00E71DA6"/>
    <w:rsid w:val="00E92770"/>
    <w:rsid w:val="00F84EC7"/>
    <w:rsid w:val="16B8D034"/>
    <w:rsid w:val="17AFAB11"/>
    <w:rsid w:val="1BFFDFDD"/>
    <w:rsid w:val="1DFF34FE"/>
    <w:rsid w:val="21FD06ED"/>
    <w:rsid w:val="27BF4089"/>
    <w:rsid w:val="2F6E2B88"/>
    <w:rsid w:val="3BBCF233"/>
    <w:rsid w:val="3FEBC899"/>
    <w:rsid w:val="4DB579DD"/>
    <w:rsid w:val="5E5F8F76"/>
    <w:rsid w:val="5F871AF6"/>
    <w:rsid w:val="5FEA8A2C"/>
    <w:rsid w:val="5FFFD40E"/>
    <w:rsid w:val="633A86DC"/>
    <w:rsid w:val="6CCE3D38"/>
    <w:rsid w:val="6FBE0D8D"/>
    <w:rsid w:val="6FBFA344"/>
    <w:rsid w:val="6FDFA4C2"/>
    <w:rsid w:val="753FDAA7"/>
    <w:rsid w:val="76DD5DC3"/>
    <w:rsid w:val="77DBD874"/>
    <w:rsid w:val="78CBB9A5"/>
    <w:rsid w:val="79F7B729"/>
    <w:rsid w:val="7BFC82ED"/>
    <w:rsid w:val="7CB78E0D"/>
    <w:rsid w:val="7FBF521F"/>
    <w:rsid w:val="7FF60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qFormat/>
    <w:rsid w:val="00A775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A77514"/>
    <w:rPr>
      <w:rFonts w:ascii="仿宋_GB2312" w:eastAsia="仿宋_GB2312" w:hAnsi="宋体"/>
      <w:color w:val="000000"/>
      <w:sz w:val="28"/>
      <w:szCs w:val="28"/>
      <w:lang w:val="en-GB"/>
    </w:rPr>
  </w:style>
  <w:style w:type="paragraph" w:styleId="a4">
    <w:name w:val="Closing"/>
    <w:basedOn w:val="a"/>
    <w:qFormat/>
    <w:rsid w:val="00A77514"/>
    <w:pPr>
      <w:ind w:leftChars="2100" w:left="100"/>
    </w:pPr>
    <w:rPr>
      <w:rFonts w:ascii="仿宋_GB2312" w:eastAsia="仿宋_GB2312" w:hAnsi="宋体"/>
      <w:color w:val="000000"/>
      <w:sz w:val="28"/>
      <w:szCs w:val="28"/>
      <w:lang w:val="en-GB"/>
    </w:rPr>
  </w:style>
  <w:style w:type="paragraph" w:styleId="a5">
    <w:name w:val="Balloon Text"/>
    <w:basedOn w:val="a"/>
    <w:qFormat/>
    <w:rsid w:val="00A77514"/>
    <w:rPr>
      <w:sz w:val="18"/>
      <w:szCs w:val="18"/>
    </w:rPr>
  </w:style>
  <w:style w:type="paragraph" w:styleId="a6">
    <w:name w:val="footer"/>
    <w:basedOn w:val="a"/>
    <w:link w:val="Char"/>
    <w:qFormat/>
    <w:rsid w:val="00A77514"/>
    <w:pPr>
      <w:tabs>
        <w:tab w:val="center" w:pos="4153"/>
        <w:tab w:val="right" w:pos="8306"/>
      </w:tabs>
      <w:snapToGrid w:val="0"/>
      <w:jc w:val="left"/>
    </w:pPr>
    <w:rPr>
      <w:sz w:val="18"/>
      <w:szCs w:val="18"/>
    </w:rPr>
  </w:style>
  <w:style w:type="paragraph" w:styleId="a7">
    <w:name w:val="header"/>
    <w:basedOn w:val="a"/>
    <w:qFormat/>
    <w:rsid w:val="00A77514"/>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0"/>
    <w:qFormat/>
    <w:rsid w:val="00A77514"/>
    <w:pPr>
      <w:spacing w:before="240" w:after="60"/>
      <w:jc w:val="center"/>
      <w:outlineLvl w:val="0"/>
    </w:pPr>
    <w:rPr>
      <w:rFonts w:ascii="Cambria" w:hAnsi="Cambria"/>
      <w:b/>
      <w:bCs/>
      <w:sz w:val="32"/>
      <w:szCs w:val="32"/>
    </w:rPr>
  </w:style>
  <w:style w:type="table" w:styleId="a9">
    <w:name w:val="Table Grid"/>
    <w:basedOn w:val="a1"/>
    <w:uiPriority w:val="59"/>
    <w:qFormat/>
    <w:rsid w:val="00A775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0"/>
    <w:qFormat/>
    <w:rsid w:val="00A77514"/>
  </w:style>
  <w:style w:type="character" w:styleId="ab">
    <w:name w:val="FollowedHyperlink"/>
    <w:basedOn w:val="a0"/>
    <w:qFormat/>
    <w:rsid w:val="00A77514"/>
    <w:rPr>
      <w:color w:val="800080"/>
      <w:u w:val="single"/>
    </w:rPr>
  </w:style>
  <w:style w:type="character" w:styleId="ac">
    <w:name w:val="Hyperlink"/>
    <w:basedOn w:val="a0"/>
    <w:qFormat/>
    <w:rsid w:val="00A77514"/>
    <w:rPr>
      <w:color w:val="0000FF"/>
      <w:u w:val="single"/>
    </w:rPr>
  </w:style>
  <w:style w:type="paragraph" w:customStyle="1" w:styleId="Style2">
    <w:name w:val="_Style 2"/>
    <w:basedOn w:val="a"/>
    <w:qFormat/>
    <w:rsid w:val="00A77514"/>
  </w:style>
  <w:style w:type="paragraph" w:customStyle="1" w:styleId="Standard">
    <w:name w:val="Standard"/>
    <w:qFormat/>
    <w:rsid w:val="00A77514"/>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A77514"/>
    <w:rPr>
      <w:rFonts w:ascii="Tahoma" w:hAnsi="Tahoma"/>
      <w:sz w:val="24"/>
      <w:szCs w:val="20"/>
    </w:rPr>
  </w:style>
  <w:style w:type="character" w:customStyle="1" w:styleId="Char0">
    <w:name w:val="标题 Char"/>
    <w:link w:val="a8"/>
    <w:qFormat/>
    <w:rsid w:val="00A77514"/>
    <w:rPr>
      <w:rFonts w:ascii="Cambria" w:eastAsia="宋体" w:hAnsi="Cambria"/>
      <w:b/>
      <w:bCs/>
      <w:kern w:val="2"/>
      <w:sz w:val="32"/>
      <w:szCs w:val="32"/>
      <w:lang w:bidi="ar-SA"/>
    </w:rPr>
  </w:style>
  <w:style w:type="character" w:customStyle="1" w:styleId="Char">
    <w:name w:val="页脚 Char"/>
    <w:link w:val="a6"/>
    <w:qFormat/>
    <w:rsid w:val="00A77514"/>
    <w:rPr>
      <w:rFonts w:eastAsia="宋体"/>
      <w:kern w:val="2"/>
      <w:sz w:val="18"/>
      <w:szCs w:val="18"/>
      <w:lang w:val="en-US" w:eastAsia="zh-CN" w:bidi="ar-SA"/>
    </w:rPr>
  </w:style>
  <w:style w:type="character" w:customStyle="1" w:styleId="NormalCharacter">
    <w:name w:val="NormalCharacter"/>
    <w:qFormat/>
    <w:rsid w:val="00A77514"/>
    <w:rPr>
      <w:rFonts w:ascii="Times New Roman" w:eastAsia="宋体" w:hAnsi="Times New Roman" w:cs="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2098</Characters>
  <Application>Microsoft Office Word</Application>
  <DocSecurity>0</DocSecurity>
  <Lines>17</Lines>
  <Paragraphs>4</Paragraphs>
  <ScaleCrop>false</ScaleCrop>
  <Company>微软中国</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2</cp:revision>
  <cp:lastPrinted>2014-07-20T04:32:00Z</cp:lastPrinted>
  <dcterms:created xsi:type="dcterms:W3CDTF">2021-09-17T08:40:00Z</dcterms:created>
  <dcterms:modified xsi:type="dcterms:W3CDTF">2021-09-17T08:40:00Z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